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F5" w:rsidRDefault="00D0381E" w:rsidP="003A75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4"/>
          <w:szCs w:val="14"/>
        </w:rPr>
      </w:pPr>
      <w:proofErr w:type="gramStart"/>
      <w:r>
        <w:rPr>
          <w:rFonts w:ascii="Frutiger-Light" w:hAnsi="Frutiger-Light" w:cs="Frutiger-Light"/>
          <w:sz w:val="18"/>
          <w:szCs w:val="18"/>
        </w:rPr>
        <w:t>terça-feira</w:t>
      </w:r>
      <w:proofErr w:type="gramEnd"/>
      <w:r>
        <w:rPr>
          <w:rFonts w:ascii="Frutiger-Light" w:hAnsi="Frutiger-Light" w:cs="Frutiger-Light"/>
          <w:sz w:val="18"/>
          <w:szCs w:val="18"/>
        </w:rPr>
        <w:t xml:space="preserve">, 19 de agosto de 2014 </w:t>
      </w:r>
      <w:r>
        <w:rPr>
          <w:rFonts w:ascii="Frutiger-Black" w:hAnsi="Frutiger-Black" w:cs="Frutiger-Black"/>
          <w:b/>
          <w:bCs/>
          <w:sz w:val="18"/>
          <w:szCs w:val="18"/>
        </w:rPr>
        <w:t xml:space="preserve">Diário Oficial </w:t>
      </w:r>
      <w:r>
        <w:rPr>
          <w:rFonts w:ascii="Frutiger-Light" w:hAnsi="Frutiger-Light" w:cs="Frutiger-Light"/>
          <w:sz w:val="18"/>
          <w:szCs w:val="18"/>
        </w:rPr>
        <w:t xml:space="preserve">Poder Executivo - Seção I São Paulo, 124 (154) </w:t>
      </w:r>
      <w:r>
        <w:rPr>
          <w:rFonts w:ascii="Frutiger-Black" w:hAnsi="Frutiger-Black" w:cs="Frutiger-Black"/>
          <w:b/>
          <w:bCs/>
          <w:sz w:val="18"/>
          <w:szCs w:val="18"/>
        </w:rPr>
        <w:t>– 15</w:t>
      </w:r>
    </w:p>
    <w:p w:rsidR="003C3FF5" w:rsidRDefault="003C3FF5" w:rsidP="003A75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4"/>
          <w:szCs w:val="14"/>
        </w:rPr>
      </w:pPr>
    </w:p>
    <w:p w:rsidR="003C3FF5" w:rsidRDefault="003C3FF5" w:rsidP="003A75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4"/>
          <w:szCs w:val="14"/>
        </w:rPr>
      </w:pPr>
    </w:p>
    <w:p w:rsidR="00894C20" w:rsidRDefault="00894C20" w:rsidP="00D0381E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sz w:val="24"/>
          <w:szCs w:val="24"/>
        </w:rPr>
      </w:pPr>
    </w:p>
    <w:p w:rsidR="003A75D0" w:rsidRPr="00D0381E" w:rsidRDefault="003A75D0" w:rsidP="00D0381E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sz w:val="24"/>
          <w:szCs w:val="24"/>
        </w:rPr>
      </w:pPr>
      <w:r w:rsidRPr="00D0381E">
        <w:rPr>
          <w:rFonts w:ascii="Frutiger-BoldCn" w:hAnsi="Frutiger-BoldCn" w:cs="Frutiger-BoldCn"/>
          <w:b/>
          <w:bCs/>
          <w:sz w:val="24"/>
          <w:szCs w:val="24"/>
        </w:rPr>
        <w:t>Resolução SE 45, de 18-8-2014</w:t>
      </w:r>
    </w:p>
    <w:p w:rsidR="003A75D0" w:rsidRPr="00D0381E" w:rsidRDefault="003A75D0" w:rsidP="00D0381E">
      <w:pPr>
        <w:autoSpaceDE w:val="0"/>
        <w:autoSpaceDN w:val="0"/>
        <w:adjustRightInd w:val="0"/>
        <w:spacing w:after="0" w:line="240" w:lineRule="auto"/>
        <w:jc w:val="both"/>
        <w:rPr>
          <w:rFonts w:ascii="Frutiger-LightItalic" w:hAnsi="Frutiger-LightItalic" w:cs="Frutiger-LightItalic"/>
          <w:i/>
          <w:iCs/>
          <w:sz w:val="24"/>
          <w:szCs w:val="24"/>
        </w:rPr>
      </w:pPr>
      <w:r w:rsidRPr="00D0381E">
        <w:rPr>
          <w:rFonts w:ascii="Frutiger-LightItalic" w:hAnsi="Frutiger-LightItalic" w:cs="Frutiger-LightItalic"/>
          <w:i/>
          <w:iCs/>
          <w:sz w:val="24"/>
          <w:szCs w:val="24"/>
        </w:rPr>
        <w:t>Dispõe sobre o tratamento nominal de discentes</w:t>
      </w:r>
      <w:r w:rsidR="00AD60BA">
        <w:rPr>
          <w:rFonts w:ascii="Frutiger-LightItalic" w:hAnsi="Frutiger-LightItalic" w:cs="Frutiger-LightItalic"/>
          <w:i/>
          <w:iCs/>
          <w:sz w:val="24"/>
          <w:szCs w:val="24"/>
        </w:rPr>
        <w:t xml:space="preserve"> </w:t>
      </w:r>
      <w:r w:rsidRPr="00D0381E">
        <w:rPr>
          <w:rFonts w:ascii="Frutiger-LightItalic" w:hAnsi="Frutiger-LightItalic" w:cs="Frutiger-LightItalic"/>
          <w:i/>
          <w:iCs/>
          <w:sz w:val="24"/>
          <w:szCs w:val="24"/>
        </w:rPr>
        <w:t>transexuais e travestis, no âmbito da Secretaria</w:t>
      </w:r>
      <w:r w:rsidR="0077798F">
        <w:rPr>
          <w:rFonts w:ascii="Frutiger-LightItalic" w:hAnsi="Frutiger-LightItalic" w:cs="Frutiger-LightItalic"/>
          <w:i/>
          <w:iCs/>
          <w:sz w:val="24"/>
          <w:szCs w:val="24"/>
        </w:rPr>
        <w:t xml:space="preserve"> </w:t>
      </w:r>
      <w:r w:rsidRPr="00D0381E">
        <w:rPr>
          <w:rFonts w:ascii="Frutiger-LightItalic" w:hAnsi="Frutiger-LightItalic" w:cs="Frutiger-LightItalic"/>
          <w:i/>
          <w:iCs/>
          <w:sz w:val="24"/>
          <w:szCs w:val="24"/>
        </w:rPr>
        <w:t xml:space="preserve">da </w:t>
      </w:r>
      <w:proofErr w:type="gramStart"/>
      <w:r w:rsidRPr="00D0381E">
        <w:rPr>
          <w:rFonts w:ascii="Frutiger-LightItalic" w:hAnsi="Frutiger-LightItalic" w:cs="Frutiger-LightItalic"/>
          <w:i/>
          <w:iCs/>
          <w:sz w:val="24"/>
          <w:szCs w:val="24"/>
        </w:rPr>
        <w:t>Educação</w:t>
      </w:r>
      <w:proofErr w:type="gramEnd"/>
    </w:p>
    <w:p w:rsidR="003A75D0" w:rsidRPr="00D0381E" w:rsidRDefault="003A75D0" w:rsidP="00D0381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0381E">
        <w:rPr>
          <w:rFonts w:ascii="Frutiger-Cn" w:hAnsi="Frutiger-Cn" w:cs="Frutiger-Cn"/>
          <w:sz w:val="24"/>
          <w:szCs w:val="24"/>
        </w:rPr>
        <w:t>O Secretário da Educação, à vista do que lhe representou</w:t>
      </w:r>
      <w:r w:rsidR="0077798F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a Coordenadoria de Gestão da Educação Básica - CGEB, e</w:t>
      </w:r>
      <w:r w:rsidR="0077798F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considerando:</w:t>
      </w:r>
    </w:p>
    <w:p w:rsidR="003A75D0" w:rsidRPr="00D0381E" w:rsidRDefault="003A75D0" w:rsidP="00D0381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D0381E">
        <w:rPr>
          <w:rFonts w:ascii="Frutiger-Cn" w:hAnsi="Frutiger-Cn" w:cs="Frutiger-Cn"/>
          <w:sz w:val="24"/>
          <w:szCs w:val="24"/>
        </w:rPr>
        <w:t>os</w:t>
      </w:r>
      <w:proofErr w:type="gramEnd"/>
      <w:r w:rsidRPr="00D0381E">
        <w:rPr>
          <w:rFonts w:ascii="Frutiger-Cn" w:hAnsi="Frutiger-Cn" w:cs="Frutiger-Cn"/>
          <w:sz w:val="24"/>
          <w:szCs w:val="24"/>
        </w:rPr>
        <w:t xml:space="preserve"> princípios constitucionais que informam os direitos fundamentais</w:t>
      </w:r>
      <w:r w:rsidR="0077798F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dos cidadãos;</w:t>
      </w:r>
    </w:p>
    <w:p w:rsidR="003A75D0" w:rsidRPr="00D0381E" w:rsidRDefault="003A75D0" w:rsidP="00D0381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D0381E">
        <w:rPr>
          <w:rFonts w:ascii="Frutiger-Cn" w:hAnsi="Frutiger-Cn" w:cs="Frutiger-Cn"/>
          <w:sz w:val="24"/>
          <w:szCs w:val="24"/>
        </w:rPr>
        <w:t>a</w:t>
      </w:r>
      <w:proofErr w:type="gramEnd"/>
      <w:r w:rsidRPr="00D0381E">
        <w:rPr>
          <w:rFonts w:ascii="Frutiger-Cn" w:hAnsi="Frutiger-Cn" w:cs="Frutiger-Cn"/>
          <w:sz w:val="24"/>
          <w:szCs w:val="24"/>
        </w:rPr>
        <w:t xml:space="preserve"> necessidade de se implementarem ações de prevenção</w:t>
      </w:r>
      <w:r w:rsidR="0077798F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contra quaisquer atos atentatórios e discriminatórios dos direitos</w:t>
      </w:r>
      <w:r w:rsidR="0077798F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individuais e coletivos de pessoas homossexuais, bissexuais,</w:t>
      </w:r>
      <w:r w:rsidR="0077798F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travestis ou transexuais, no âmbito das escolas da rede estadual</w:t>
      </w:r>
      <w:r w:rsidR="0077798F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de ensino;</w:t>
      </w:r>
    </w:p>
    <w:p w:rsidR="003A75D0" w:rsidRPr="00D0381E" w:rsidRDefault="003A75D0" w:rsidP="00D0381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D0381E">
        <w:rPr>
          <w:rFonts w:ascii="Frutiger-Cn" w:hAnsi="Frutiger-Cn" w:cs="Frutiger-Cn"/>
          <w:sz w:val="24"/>
          <w:szCs w:val="24"/>
        </w:rPr>
        <w:t>os</w:t>
      </w:r>
      <w:proofErr w:type="gramEnd"/>
      <w:r w:rsidRPr="00D0381E">
        <w:rPr>
          <w:rFonts w:ascii="Frutiger-Cn" w:hAnsi="Frutiger-Cn" w:cs="Frutiger-Cn"/>
          <w:sz w:val="24"/>
          <w:szCs w:val="24"/>
        </w:rPr>
        <w:t xml:space="preserve"> termos da Lei 10.948, de 5 de novembro de 2001, que</w:t>
      </w:r>
      <w:r w:rsidR="0077798F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dispõe sobre as penalidades a serem aplicadas à prática de</w:t>
      </w:r>
      <w:r w:rsidR="0077798F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discriminação em razão de orientação sexual;</w:t>
      </w:r>
    </w:p>
    <w:p w:rsidR="003A75D0" w:rsidRPr="00D0381E" w:rsidRDefault="003A75D0" w:rsidP="00D0381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D0381E">
        <w:rPr>
          <w:rFonts w:ascii="Frutiger-Cn" w:hAnsi="Frutiger-Cn" w:cs="Frutiger-Cn"/>
          <w:sz w:val="24"/>
          <w:szCs w:val="24"/>
        </w:rPr>
        <w:t>o</w:t>
      </w:r>
      <w:proofErr w:type="gramEnd"/>
      <w:r w:rsidRPr="00D0381E">
        <w:rPr>
          <w:rFonts w:ascii="Frutiger-Cn" w:hAnsi="Frutiger-Cn" w:cs="Frutiger-Cn"/>
          <w:sz w:val="24"/>
          <w:szCs w:val="24"/>
        </w:rPr>
        <w:t xml:space="preserve"> Decreto 55.839, de 18-05-2010, que institui o Plano Estadual</w:t>
      </w:r>
      <w:r w:rsidR="0077798F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de Enfrentamento à Homofobia e Promoção da Cidadania</w:t>
      </w:r>
    </w:p>
    <w:p w:rsidR="003A75D0" w:rsidRPr="00D0381E" w:rsidRDefault="003A75D0" w:rsidP="00D0381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0381E">
        <w:rPr>
          <w:rFonts w:ascii="Frutiger-Cn" w:hAnsi="Frutiger-Cn" w:cs="Frutiger-Cn"/>
          <w:sz w:val="24"/>
          <w:szCs w:val="24"/>
        </w:rPr>
        <w:t>- LGBT, e o Decreto 55.588, de 17-03-2010, que dispõe sobre</w:t>
      </w:r>
      <w:r w:rsidR="0077798F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o tratamento nominal das pessoas transexuais e travestis, nos</w:t>
      </w:r>
      <w:r w:rsidR="0077798F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órgãos públicos do Estado de São Paulo;</w:t>
      </w:r>
    </w:p>
    <w:p w:rsidR="003A75D0" w:rsidRPr="00D0381E" w:rsidRDefault="003A75D0" w:rsidP="00D0381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D0381E">
        <w:rPr>
          <w:rFonts w:ascii="Frutiger-Cn" w:hAnsi="Frutiger-Cn" w:cs="Frutiger-Cn"/>
          <w:sz w:val="24"/>
          <w:szCs w:val="24"/>
        </w:rPr>
        <w:t>a</w:t>
      </w:r>
      <w:proofErr w:type="gramEnd"/>
      <w:r w:rsidRPr="00D0381E">
        <w:rPr>
          <w:rFonts w:ascii="Frutiger-Cn" w:hAnsi="Frutiger-Cn" w:cs="Frutiger-Cn"/>
          <w:sz w:val="24"/>
          <w:szCs w:val="24"/>
        </w:rPr>
        <w:t xml:space="preserve"> Deliberação CEE/SP 125/2014, homologada pela Resolução</w:t>
      </w:r>
      <w:r w:rsidR="0077798F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SE de 13.5.2014,</w:t>
      </w:r>
    </w:p>
    <w:p w:rsidR="003A75D0" w:rsidRPr="00D0381E" w:rsidRDefault="003A75D0" w:rsidP="00D0381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0381E">
        <w:rPr>
          <w:rFonts w:ascii="Frutiger-Cn" w:hAnsi="Frutiger-Cn" w:cs="Frutiger-Cn"/>
          <w:sz w:val="24"/>
          <w:szCs w:val="24"/>
        </w:rPr>
        <w:t>Resolve:</w:t>
      </w:r>
    </w:p>
    <w:p w:rsidR="003C3FF5" w:rsidRPr="00D0381E" w:rsidRDefault="003A75D0" w:rsidP="00D0381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0381E">
        <w:rPr>
          <w:rFonts w:ascii="Frutiger-Cn" w:hAnsi="Frutiger-Cn" w:cs="Frutiger-Cn"/>
          <w:sz w:val="24"/>
          <w:szCs w:val="24"/>
        </w:rPr>
        <w:t xml:space="preserve">Artigo 1º - As </w:t>
      </w:r>
      <w:r w:rsidRPr="0077798F">
        <w:rPr>
          <w:rFonts w:ascii="Frutiger-Cn" w:hAnsi="Frutiger-Cn" w:cs="Frutiger-Cn"/>
          <w:b/>
          <w:sz w:val="24"/>
          <w:szCs w:val="24"/>
        </w:rPr>
        <w:t>escolas públicas da rede estadual</w:t>
      </w:r>
      <w:r w:rsidRPr="00D0381E">
        <w:rPr>
          <w:rFonts w:ascii="Frutiger-Cn" w:hAnsi="Frutiger-Cn" w:cs="Frutiger-Cn"/>
          <w:sz w:val="24"/>
          <w:szCs w:val="24"/>
        </w:rPr>
        <w:t xml:space="preserve"> de ensino</w:t>
      </w:r>
      <w:r w:rsidR="0077798F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devem assegurar o respeito aos direitos individuais e coletivos</w:t>
      </w:r>
      <w:r w:rsidR="0077798F">
        <w:rPr>
          <w:rFonts w:ascii="Frutiger-Cn" w:hAnsi="Frutiger-Cn" w:cs="Frutiger-Cn"/>
          <w:sz w:val="24"/>
          <w:szCs w:val="24"/>
        </w:rPr>
        <w:t xml:space="preserve"> </w:t>
      </w:r>
      <w:r w:rsidR="003C3FF5" w:rsidRPr="00D0381E">
        <w:rPr>
          <w:rFonts w:ascii="Frutiger-Cn" w:hAnsi="Frutiger-Cn" w:cs="Frutiger-Cn"/>
          <w:sz w:val="24"/>
          <w:szCs w:val="24"/>
        </w:rPr>
        <w:t>dos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="003C3FF5" w:rsidRPr="00D0381E">
        <w:rPr>
          <w:rFonts w:ascii="Frutiger-Cn" w:hAnsi="Frutiger-Cn" w:cs="Frutiger-Cn"/>
          <w:sz w:val="24"/>
          <w:szCs w:val="24"/>
        </w:rPr>
        <w:t>alunos, impedindo quaisquer atos atentatórios ou discriminatórios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="003C3FF5" w:rsidRPr="00D0381E">
        <w:rPr>
          <w:rFonts w:ascii="Frutiger-Cn" w:hAnsi="Frutiger-Cn" w:cs="Frutiger-Cn"/>
          <w:sz w:val="24"/>
          <w:szCs w:val="24"/>
        </w:rPr>
        <w:t>contra transexuais ou travestis, no âmbito de sua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="003C3FF5" w:rsidRPr="00D0381E">
        <w:rPr>
          <w:rFonts w:ascii="Frutiger-Cn" w:hAnsi="Frutiger-Cn" w:cs="Frutiger-Cn"/>
          <w:sz w:val="24"/>
          <w:szCs w:val="24"/>
        </w:rPr>
        <w:t>atuação.</w:t>
      </w:r>
    </w:p>
    <w:p w:rsidR="003C3FF5" w:rsidRPr="00D0381E" w:rsidRDefault="003C3FF5" w:rsidP="00D0381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0381E">
        <w:rPr>
          <w:rFonts w:ascii="Frutiger-Cn" w:hAnsi="Frutiger-Cn" w:cs="Frutiger-Cn"/>
          <w:sz w:val="24"/>
          <w:szCs w:val="24"/>
        </w:rPr>
        <w:t>Artigo 2º - O direito assegurado aos transexuais e travestis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à escolha de nome social, nos atos e procedimentos realizados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no âmbito das escolas, que deverá ser usual na forma de tratamento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e respeitado por toda a comunidade escolar em conformidade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com a legislação pertinente e o disposto nesta resolução.</w:t>
      </w:r>
    </w:p>
    <w:p w:rsidR="003C3FF5" w:rsidRPr="00D0381E" w:rsidRDefault="003C3FF5" w:rsidP="00D0381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0381E">
        <w:rPr>
          <w:rFonts w:ascii="Frutiger-Cn" w:hAnsi="Frutiger-Cn" w:cs="Frutiger-Cn"/>
          <w:sz w:val="24"/>
          <w:szCs w:val="24"/>
        </w:rPr>
        <w:t>§ 1º O nome social corresponde àquele adotado pela pessoa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e conhecido e identificado na comunidade.</w:t>
      </w:r>
    </w:p>
    <w:p w:rsidR="003C3FF5" w:rsidRPr="00D0381E" w:rsidRDefault="003C3FF5" w:rsidP="00D0381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0381E">
        <w:rPr>
          <w:rFonts w:ascii="Frutiger-Cn" w:hAnsi="Frutiger-Cn" w:cs="Frutiger-Cn"/>
          <w:sz w:val="24"/>
          <w:szCs w:val="24"/>
        </w:rPr>
        <w:t>§ 2º - Nos documentos discentes, de circulação interna da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escola, será incluído o nome social acompanhado do nome civil.</w:t>
      </w:r>
    </w:p>
    <w:p w:rsidR="003C3FF5" w:rsidRPr="00D0381E" w:rsidRDefault="003C3FF5" w:rsidP="00D0381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0381E">
        <w:rPr>
          <w:rFonts w:ascii="Frutiger-Cn" w:hAnsi="Frutiger-Cn" w:cs="Frutiger-Cn"/>
          <w:sz w:val="24"/>
          <w:szCs w:val="24"/>
        </w:rPr>
        <w:t>§ 3º - A pessoa interessada, quando maior de 18 (dezoito)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anos, ou o responsável, se menor, poderá solicitar, a qualquer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tempo, a utilização do nome social, nos termos da presente resolução,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mediante o preenchimento e assinatura de requerimento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próprio encaminhado ao Diretor de Escola.</w:t>
      </w:r>
    </w:p>
    <w:p w:rsidR="003C3FF5" w:rsidRPr="00D0381E" w:rsidRDefault="003C3FF5" w:rsidP="00D0381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0381E">
        <w:rPr>
          <w:rFonts w:ascii="Frutiger-Cn" w:hAnsi="Frutiger-Cn" w:cs="Frutiger-Cn"/>
          <w:sz w:val="24"/>
          <w:szCs w:val="24"/>
        </w:rPr>
        <w:t>§ 4º - Por ocasião de requerimento de uso do nome social, a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inserção deverá ser realizada no Sistema de Cadastros de Alunos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e demais sistemas corporativos de registro de dados de alunos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e constar nos documentos de circulação internos da escola, no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 xml:space="preserve">prazo máximo de </w:t>
      </w:r>
      <w:proofErr w:type="gramStart"/>
      <w:r w:rsidRPr="00D0381E">
        <w:rPr>
          <w:rFonts w:ascii="Frutiger-Cn" w:hAnsi="Frutiger-Cn" w:cs="Frutiger-Cn"/>
          <w:sz w:val="24"/>
          <w:szCs w:val="24"/>
        </w:rPr>
        <w:t>7</w:t>
      </w:r>
      <w:proofErr w:type="gramEnd"/>
      <w:r w:rsidRPr="00D0381E">
        <w:rPr>
          <w:rFonts w:ascii="Frutiger-Cn" w:hAnsi="Frutiger-Cn" w:cs="Frutiger-Cn"/>
          <w:sz w:val="24"/>
          <w:szCs w:val="24"/>
        </w:rPr>
        <w:t xml:space="preserve"> (sete) dias.</w:t>
      </w:r>
    </w:p>
    <w:p w:rsidR="003C3FF5" w:rsidRPr="00D0381E" w:rsidRDefault="003C3FF5" w:rsidP="00D0381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0381E">
        <w:rPr>
          <w:rFonts w:ascii="Frutiger-Cn" w:hAnsi="Frutiger-Cn" w:cs="Frutiger-Cn"/>
          <w:sz w:val="24"/>
          <w:szCs w:val="24"/>
        </w:rPr>
        <w:t>§ 5º - O Diretor de Escola, ou servidor por ele indicado,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deverá orientar os docentes e demais servidores em exercício na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unidade escolar para a observância do tratamento de discentes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travestis e transexuais, exclusivamente pelo nome social, dentro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do prazo estabelecido no parágrafo 4º.</w:t>
      </w:r>
    </w:p>
    <w:p w:rsidR="003C3FF5" w:rsidRPr="00D0381E" w:rsidRDefault="003C3FF5" w:rsidP="00D0381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0381E">
        <w:rPr>
          <w:rFonts w:ascii="Frutiger-Cn" w:hAnsi="Frutiger-Cn" w:cs="Frutiger-Cn"/>
          <w:sz w:val="24"/>
          <w:szCs w:val="24"/>
        </w:rPr>
        <w:lastRenderedPageBreak/>
        <w:t>§ 6º - Nas declarações, no histórico escolar, no certificado de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conclusão e no diploma constará somente o nome civil.</w:t>
      </w:r>
    </w:p>
    <w:p w:rsidR="003C3FF5" w:rsidRPr="00D0381E" w:rsidRDefault="003C3FF5" w:rsidP="00D0381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0381E">
        <w:rPr>
          <w:rFonts w:ascii="Frutiger-Cn" w:hAnsi="Frutiger-Cn" w:cs="Frutiger-Cn"/>
          <w:sz w:val="24"/>
          <w:szCs w:val="24"/>
        </w:rPr>
        <w:t>Artigo 3º - A escola deverá promover, entre os alunos,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responsáveis e funcionários, a divulgação das normas constitucionais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e legais que asseguram os direitos da pessoa à inserção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 xml:space="preserve">e à </w:t>
      </w:r>
      <w:proofErr w:type="gramStart"/>
      <w:r w:rsidRPr="00D0381E">
        <w:rPr>
          <w:rFonts w:ascii="Frutiger-Cn" w:hAnsi="Frutiger-Cn" w:cs="Frutiger-Cn"/>
          <w:sz w:val="24"/>
          <w:szCs w:val="24"/>
        </w:rPr>
        <w:t>convivência pacíficas no ambiente escolar, sem constrangimento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de qualquer espécie e sem discriminação, respeitada</w:t>
      </w:r>
      <w:proofErr w:type="gramEnd"/>
      <w:r w:rsidRPr="00D0381E">
        <w:rPr>
          <w:rFonts w:ascii="Frutiger-Cn" w:hAnsi="Frutiger-Cn" w:cs="Frutiger-Cn"/>
          <w:sz w:val="24"/>
          <w:szCs w:val="24"/>
        </w:rPr>
        <w:t xml:space="preserve"> sua</w:t>
      </w:r>
    </w:p>
    <w:p w:rsidR="003C3FF5" w:rsidRPr="00D0381E" w:rsidRDefault="003C3FF5" w:rsidP="00D0381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D0381E">
        <w:rPr>
          <w:rFonts w:ascii="Frutiger-Cn" w:hAnsi="Frutiger-Cn" w:cs="Frutiger-Cn"/>
          <w:sz w:val="24"/>
          <w:szCs w:val="24"/>
        </w:rPr>
        <w:t>identidade</w:t>
      </w:r>
      <w:proofErr w:type="gramEnd"/>
      <w:r w:rsidRPr="00D0381E">
        <w:rPr>
          <w:rFonts w:ascii="Frutiger-Cn" w:hAnsi="Frutiger-Cn" w:cs="Frutiger-Cn"/>
          <w:sz w:val="24"/>
          <w:szCs w:val="24"/>
        </w:rPr>
        <w:t xml:space="preserve"> de gênero e orientação sexual.</w:t>
      </w:r>
    </w:p>
    <w:p w:rsidR="003C3FF5" w:rsidRPr="00D0381E" w:rsidRDefault="003C3FF5" w:rsidP="00D0381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0381E">
        <w:rPr>
          <w:rFonts w:ascii="Frutiger-Cn" w:hAnsi="Frutiger-Cn" w:cs="Frutiger-Cn"/>
          <w:sz w:val="24"/>
          <w:szCs w:val="24"/>
        </w:rPr>
        <w:t>Parágrafo único - Deverão ser promovidas, ainda, ações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pedagógicas que visem a desconstruir e a superar preconceitos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e a prevenir ações discriminatórias relacionadas às diferenças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de gênero.</w:t>
      </w:r>
    </w:p>
    <w:p w:rsidR="003C3FF5" w:rsidRPr="00D0381E" w:rsidRDefault="003C3FF5" w:rsidP="00D0381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0381E">
        <w:rPr>
          <w:rFonts w:ascii="Frutiger-Cn" w:hAnsi="Frutiger-Cn" w:cs="Frutiger-Cn"/>
          <w:sz w:val="24"/>
          <w:szCs w:val="24"/>
        </w:rPr>
        <w:t>Artigo 4º - A Coordenadoria de Gestão da Educação Básica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- CGEB e a Coordenadoria de Informação, Monitoramento e Avaliação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Educacional - CIMA expedirão as instruções que se fizerem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necessárias ao cumprimento do disposto nesta resolução.</w:t>
      </w:r>
    </w:p>
    <w:p w:rsidR="003C3FF5" w:rsidRPr="003C0426" w:rsidRDefault="003C3FF5" w:rsidP="003C042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0381E">
        <w:rPr>
          <w:rFonts w:ascii="Frutiger-Cn" w:hAnsi="Frutiger-Cn" w:cs="Frutiger-Cn"/>
          <w:sz w:val="24"/>
          <w:szCs w:val="24"/>
        </w:rPr>
        <w:t>Artigo 5º - Esta resolução entra em vigor na data de sua</w:t>
      </w:r>
      <w:r w:rsidR="003C0426">
        <w:rPr>
          <w:rFonts w:ascii="Frutiger-Cn" w:hAnsi="Frutiger-Cn" w:cs="Frutiger-Cn"/>
          <w:sz w:val="24"/>
          <w:szCs w:val="24"/>
        </w:rPr>
        <w:t xml:space="preserve"> </w:t>
      </w:r>
      <w:r w:rsidRPr="00D0381E">
        <w:rPr>
          <w:rFonts w:ascii="Frutiger-Cn" w:hAnsi="Frutiger-Cn" w:cs="Frutiger-Cn"/>
          <w:sz w:val="24"/>
          <w:szCs w:val="24"/>
        </w:rPr>
        <w:t>publicação.</w:t>
      </w:r>
    </w:p>
    <w:sectPr w:rsidR="003C3FF5" w:rsidRPr="003C0426" w:rsidSect="00661F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5D0"/>
    <w:rsid w:val="000A2474"/>
    <w:rsid w:val="003A75D0"/>
    <w:rsid w:val="003C0426"/>
    <w:rsid w:val="003C3FF5"/>
    <w:rsid w:val="00661FE9"/>
    <w:rsid w:val="0077798F"/>
    <w:rsid w:val="00894C20"/>
    <w:rsid w:val="00AD60BA"/>
    <w:rsid w:val="00C97635"/>
    <w:rsid w:val="00D0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edsonpedagogico</cp:lastModifiedBy>
  <cp:revision>2</cp:revision>
  <dcterms:created xsi:type="dcterms:W3CDTF">2014-10-08T13:36:00Z</dcterms:created>
  <dcterms:modified xsi:type="dcterms:W3CDTF">2014-10-08T13:36:00Z</dcterms:modified>
</cp:coreProperties>
</file>