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F5" w:rsidRDefault="00203828">
      <w:pPr>
        <w:rPr>
          <w:rFonts w:ascii="Frutiger-Black" w:hAnsi="Frutiger-Black" w:cs="Frutiger-Black"/>
          <w:b/>
          <w:bCs/>
          <w:sz w:val="18"/>
          <w:szCs w:val="18"/>
        </w:rPr>
      </w:pPr>
      <w:proofErr w:type="gramStart"/>
      <w:r>
        <w:rPr>
          <w:rFonts w:ascii="Frutiger-Light" w:hAnsi="Frutiger-Light" w:cs="Frutiger-Light"/>
          <w:sz w:val="18"/>
          <w:szCs w:val="18"/>
        </w:rPr>
        <w:t>sábado</w:t>
      </w:r>
      <w:proofErr w:type="gramEnd"/>
      <w:r>
        <w:rPr>
          <w:rFonts w:ascii="Frutiger-Light" w:hAnsi="Frutiger-Light" w:cs="Frutiger-Light"/>
          <w:sz w:val="18"/>
          <w:szCs w:val="18"/>
        </w:rPr>
        <w:t xml:space="preserve">, 4 de outubro de 2014 </w:t>
      </w:r>
      <w:r>
        <w:rPr>
          <w:rFonts w:ascii="Frutiger-Black" w:hAnsi="Frutiger-Black" w:cs="Frutiger-Black"/>
          <w:b/>
          <w:bCs/>
          <w:sz w:val="18"/>
          <w:szCs w:val="18"/>
        </w:rPr>
        <w:t xml:space="preserve">Diário Oficial </w:t>
      </w:r>
      <w:r>
        <w:rPr>
          <w:rFonts w:ascii="Frutiger-Light" w:hAnsi="Frutiger-Light" w:cs="Frutiger-Light"/>
          <w:sz w:val="18"/>
          <w:szCs w:val="18"/>
        </w:rPr>
        <w:t xml:space="preserve">Poder Executivo - Seção I São Paulo, 124 (188) </w:t>
      </w:r>
      <w:r>
        <w:rPr>
          <w:rFonts w:ascii="Frutiger-Black" w:hAnsi="Frutiger-Black" w:cs="Frutiger-Black"/>
          <w:b/>
          <w:bCs/>
          <w:sz w:val="18"/>
          <w:szCs w:val="18"/>
        </w:rPr>
        <w:t>– 22</w:t>
      </w:r>
    </w:p>
    <w:p w:rsidR="00C36F53" w:rsidRDefault="00C36F53" w:rsidP="005F6A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03828" w:rsidRPr="005F6A76" w:rsidRDefault="00203828" w:rsidP="005F6A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A76">
        <w:rPr>
          <w:rFonts w:ascii="Arial" w:hAnsi="Arial" w:cs="Arial"/>
          <w:b/>
          <w:bCs/>
          <w:sz w:val="20"/>
          <w:szCs w:val="20"/>
        </w:rPr>
        <w:t>Resolução SE-52, de 2-10-</w:t>
      </w:r>
      <w:proofErr w:type="gramStart"/>
      <w:r w:rsidRPr="005F6A76">
        <w:rPr>
          <w:rFonts w:ascii="Arial" w:hAnsi="Arial" w:cs="Arial"/>
          <w:b/>
          <w:bCs/>
          <w:sz w:val="20"/>
          <w:szCs w:val="20"/>
        </w:rPr>
        <w:t>2014</w:t>
      </w:r>
      <w:proofErr w:type="gramEnd"/>
    </w:p>
    <w:p w:rsidR="00C36F53" w:rsidRDefault="00C36F53" w:rsidP="00C36F53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hAnsi="Arial" w:cs="Arial"/>
          <w:i/>
          <w:iCs/>
          <w:sz w:val="20"/>
          <w:szCs w:val="20"/>
        </w:rPr>
      </w:pPr>
    </w:p>
    <w:p w:rsidR="00203828" w:rsidRPr="005F6A76" w:rsidRDefault="00203828" w:rsidP="00C36F53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hAnsi="Arial" w:cs="Arial"/>
          <w:i/>
          <w:iCs/>
          <w:sz w:val="20"/>
          <w:szCs w:val="20"/>
        </w:rPr>
      </w:pPr>
      <w:r w:rsidRPr="005F6A76">
        <w:rPr>
          <w:rFonts w:ascii="Arial" w:hAnsi="Arial" w:cs="Arial"/>
          <w:i/>
          <w:iCs/>
          <w:sz w:val="20"/>
          <w:szCs w:val="20"/>
        </w:rPr>
        <w:t>Dispõe sobre a organização e o funcionamento</w:t>
      </w:r>
      <w:r w:rsidR="00C36F53"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A76">
        <w:rPr>
          <w:rFonts w:ascii="Arial" w:hAnsi="Arial" w:cs="Arial"/>
          <w:i/>
          <w:iCs/>
          <w:sz w:val="20"/>
          <w:szCs w:val="20"/>
        </w:rPr>
        <w:t xml:space="preserve">das escolas </w:t>
      </w:r>
      <w:proofErr w:type="gramStart"/>
      <w:r w:rsidRPr="005F6A76">
        <w:rPr>
          <w:rFonts w:ascii="Arial" w:hAnsi="Arial" w:cs="Arial"/>
          <w:i/>
          <w:iCs/>
          <w:sz w:val="20"/>
          <w:szCs w:val="20"/>
        </w:rPr>
        <w:t>estaduais do Programa Ensino Integral</w:t>
      </w:r>
      <w:proofErr w:type="gramEnd"/>
      <w:r w:rsidRPr="005F6A76">
        <w:rPr>
          <w:rFonts w:ascii="Arial" w:hAnsi="Arial" w:cs="Arial"/>
          <w:i/>
          <w:iCs/>
          <w:sz w:val="20"/>
          <w:szCs w:val="20"/>
        </w:rPr>
        <w:t>,</w:t>
      </w:r>
      <w:r w:rsidR="00C36F53"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A76">
        <w:rPr>
          <w:rFonts w:ascii="Arial" w:hAnsi="Arial" w:cs="Arial"/>
          <w:i/>
          <w:iCs/>
          <w:sz w:val="20"/>
          <w:szCs w:val="20"/>
        </w:rPr>
        <w:t>de que trata a Lei Complementar 1.164, de 4 de</w:t>
      </w:r>
      <w:r w:rsidR="00C36F53"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A76">
        <w:rPr>
          <w:rFonts w:ascii="Arial" w:hAnsi="Arial" w:cs="Arial"/>
          <w:i/>
          <w:iCs/>
          <w:sz w:val="20"/>
          <w:szCs w:val="20"/>
        </w:rPr>
        <w:t>janeiro de 2012, e dá providências correlatas</w:t>
      </w:r>
    </w:p>
    <w:p w:rsidR="005F6A76" w:rsidRDefault="005F6A76" w:rsidP="005F6A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3828" w:rsidRPr="005F6A76" w:rsidRDefault="00203828" w:rsidP="005F6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O Secretário da Educação, à vista do que dispõe a Lei</w:t>
      </w:r>
      <w:r w:rsidR="005F6A7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Complementar 1.164, de 04-01-2012, alterada pela Lei Complementar</w:t>
      </w:r>
      <w:r w:rsidR="005F6A7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1.191, de 28-12-2012, bem como o Decreto 59.354, de</w:t>
      </w:r>
      <w:r w:rsidR="005F6A7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15-07-2013, e considerando:</w:t>
      </w:r>
    </w:p>
    <w:p w:rsidR="00203828" w:rsidRPr="005F6A76" w:rsidRDefault="00203828" w:rsidP="005F6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- a necessidade de se ampliarem as oportunidades de acesso</w:t>
      </w:r>
      <w:r w:rsidR="005F6A7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 uma educação de qualidade, a crianças e jovens paulistas, em</w:t>
      </w:r>
      <w:r w:rsidR="005F6A7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escolas estaduais do Programa Ensino Integral, cuja organização</w:t>
      </w:r>
      <w:r w:rsidR="005F6A7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 funcionamento peculiares têm registrado relevante sucesso,</w:t>
      </w:r>
      <w:r w:rsidR="005F6A7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atingindo metas e superando expectativas;</w:t>
      </w:r>
    </w:p>
    <w:p w:rsidR="00203828" w:rsidRPr="005F6A76" w:rsidRDefault="00203828" w:rsidP="005F6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- a importância da expansão do Programa Ensino Integral</w:t>
      </w:r>
      <w:r w:rsidR="005F6A7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que, iniciado no ensino médio, estendeu-se também ao ensino</w:t>
      </w:r>
      <w:r w:rsidR="005F6A7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fundamental – anos iniciais e anos finais, com implantação</w:t>
      </w:r>
      <w:r w:rsidR="005F6A7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gradativa nas escolas da rede estadual, resolve:</w:t>
      </w:r>
    </w:p>
    <w:p w:rsidR="00203828" w:rsidRPr="005F6A76" w:rsidRDefault="00203828" w:rsidP="005F6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Artigo 1º - As escolas que oferecem Ensino Fundamental e/</w:t>
      </w:r>
      <w:r w:rsidR="005F6A7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ou Ensino Médio e que aderiram ao Programa Ensino Integral, de</w:t>
      </w:r>
      <w:r w:rsidR="005F6A7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que trata a Lei Complementar 1.164/2012, terão sua organização</w:t>
      </w:r>
      <w:r w:rsidR="005F6A7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 funcionamento na conformidade das diretrizes estabelecidas</w:t>
      </w:r>
      <w:r w:rsidR="005F6A7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na presente resolução.</w:t>
      </w:r>
    </w:p>
    <w:p w:rsidR="00203828" w:rsidRPr="005F6A76" w:rsidRDefault="00203828" w:rsidP="005F6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Artigo 2º – O Programa Ensino Integral, tendo como objetivo</w:t>
      </w:r>
      <w:r w:rsidR="005F6A7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precípuo a formação de indivíduos autônomos, solidários</w:t>
      </w:r>
      <w:r w:rsidR="005F6A7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 competentes, contemplará, nessa formação, conhecimentos,</w:t>
      </w:r>
      <w:r w:rsidR="005F6A7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habilidades e valores direcionados ao pleno desenvolvimento da</w:t>
      </w:r>
      <w:r w:rsidR="005F6A7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pessoa humana e a seu preparo para o exercício da cidadania.</w:t>
      </w:r>
    </w:p>
    <w:p w:rsidR="00203828" w:rsidRPr="005F6A76" w:rsidRDefault="00203828" w:rsidP="00C96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Parágrafo único – Os conhecimentos, habilidades e valores,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 que se refere o caput deste artigo, consubstanciam-se em respeito,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tolerância, perseverança, protagonismo e espírito crítico,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 xml:space="preserve">investigativo e pesquisador, a serem </w:t>
      </w:r>
      <w:proofErr w:type="gramStart"/>
      <w:r w:rsidRPr="005F6A76">
        <w:rPr>
          <w:rFonts w:ascii="Arial" w:hAnsi="Arial" w:cs="Arial"/>
          <w:sz w:val="20"/>
          <w:szCs w:val="20"/>
        </w:rPr>
        <w:t>implementados</w:t>
      </w:r>
      <w:proofErr w:type="gramEnd"/>
      <w:r w:rsidRPr="005F6A76">
        <w:rPr>
          <w:rFonts w:ascii="Arial" w:hAnsi="Arial" w:cs="Arial"/>
          <w:sz w:val="20"/>
          <w:szCs w:val="20"/>
        </w:rPr>
        <w:t>, no Ensino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Integral, mediante conteúdos, abordagens e métodos didáticos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específicos e ges</w:t>
      </w:r>
      <w:r w:rsidR="00C961F6">
        <w:rPr>
          <w:rFonts w:ascii="Arial" w:hAnsi="Arial" w:cs="Arial"/>
          <w:sz w:val="20"/>
          <w:szCs w:val="20"/>
        </w:rPr>
        <w:t xml:space="preserve">tão pedagógica e administrativa </w:t>
      </w:r>
      <w:r w:rsidRPr="005F6A76">
        <w:rPr>
          <w:rFonts w:ascii="Arial" w:hAnsi="Arial" w:cs="Arial"/>
          <w:sz w:val="20"/>
          <w:szCs w:val="20"/>
        </w:rPr>
        <w:t>próprias.</w:t>
      </w:r>
    </w:p>
    <w:p w:rsidR="00203828" w:rsidRPr="005F6A76" w:rsidRDefault="00203828" w:rsidP="00C96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Artigo 3º - A gestão pedagógica e administrativa das escolas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do Programa Ensino Integral dar-se-á:</w:t>
      </w:r>
    </w:p>
    <w:p w:rsidR="00203828" w:rsidRPr="005F6A76" w:rsidRDefault="00203828" w:rsidP="00C96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I - nos Anos Iniciais do Ensino Fundamental – com observância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aos seguintes eixos estruturais:</w:t>
      </w:r>
    </w:p>
    <w:p w:rsidR="00203828" w:rsidRPr="005F6A76" w:rsidRDefault="00203828" w:rsidP="00C96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a) Carga Horária Discente - o conjunto de aulas dos diferentes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componentes curriculares que compõem a Base Nacional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Comum e a Parte Diversificada do Currículo, incluídas as Atividades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Complementares;</w:t>
      </w:r>
    </w:p>
    <w:p w:rsidR="00203828" w:rsidRPr="005F6A76" w:rsidRDefault="00203828" w:rsidP="00C96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b) Carga Horária Multidisciplinar Docente - o conjunto de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horas em atividades com alunos e de horas de trabalho pedagógico,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coletivo e individual, a serem cumpridas, em sua totalidade,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no âmbito da escola do Programa Ensino Integral, com objetivo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de promover a integração entre os componentes curriculares da</w:t>
      </w:r>
      <w:r w:rsidR="00C961F6">
        <w:rPr>
          <w:rFonts w:ascii="Arial" w:hAnsi="Arial" w:cs="Arial"/>
          <w:sz w:val="20"/>
          <w:szCs w:val="20"/>
        </w:rPr>
        <w:t xml:space="preserve"> Base Nacional Comum e da Parte </w:t>
      </w:r>
      <w:r w:rsidRPr="005F6A76">
        <w:rPr>
          <w:rFonts w:ascii="Arial" w:hAnsi="Arial" w:cs="Arial"/>
          <w:sz w:val="20"/>
          <w:szCs w:val="20"/>
        </w:rPr>
        <w:t>Diversificada e as Atividades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Complementares;</w:t>
      </w:r>
    </w:p>
    <w:p w:rsidR="00203828" w:rsidRPr="005F6A76" w:rsidRDefault="00203828" w:rsidP="00C96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c) Carga Horária de Gestão Especializada - o conjunto de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horas que abrange:</w:t>
      </w:r>
    </w:p>
    <w:p w:rsidR="00203828" w:rsidRPr="005F6A76" w:rsidRDefault="00203828" w:rsidP="00C96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5F6A76">
        <w:rPr>
          <w:rFonts w:ascii="Arial" w:hAnsi="Arial" w:cs="Arial"/>
          <w:sz w:val="20"/>
          <w:szCs w:val="20"/>
        </w:rPr>
        <w:t>c.</w:t>
      </w:r>
      <w:proofErr w:type="gramEnd"/>
      <w:r w:rsidRPr="005F6A76">
        <w:rPr>
          <w:rFonts w:ascii="Arial" w:hAnsi="Arial" w:cs="Arial"/>
          <w:sz w:val="20"/>
          <w:szCs w:val="20"/>
        </w:rPr>
        <w:t>1 - atividades de planejamento, execução, acompanhamento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 avaliação da atuação pedagógica, bem como de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assistência e apoio necessários, exercidas exclusivamente pelo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Diretor de Escola e Vice-Diretor de Escola, conforme plano de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ação previamente estabelecido;</w:t>
      </w:r>
    </w:p>
    <w:p w:rsidR="00203828" w:rsidRPr="005F6A76" w:rsidRDefault="00203828" w:rsidP="00C96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5F6A76">
        <w:rPr>
          <w:rFonts w:ascii="Arial" w:hAnsi="Arial" w:cs="Arial"/>
          <w:sz w:val="20"/>
          <w:szCs w:val="20"/>
        </w:rPr>
        <w:t>c.</w:t>
      </w:r>
      <w:proofErr w:type="gramEnd"/>
      <w:r w:rsidRPr="005F6A76">
        <w:rPr>
          <w:rFonts w:ascii="Arial" w:hAnsi="Arial" w:cs="Arial"/>
          <w:sz w:val="20"/>
          <w:szCs w:val="20"/>
        </w:rPr>
        <w:t>2 - atividades pedagógicas exercidas pelos Professores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Coordenadores, com o objetivo de promover a formação, o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acompanhamento e a integração dos docentes que atuam nas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disciplinas da Base Nacional Comum e da Parte Diversificada e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dos que atuam nas Atividades Complementares;</w:t>
      </w:r>
    </w:p>
    <w:p w:rsidR="00203828" w:rsidRPr="005F6A76" w:rsidRDefault="00203828" w:rsidP="00C96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d) Projeto de Vida - consistindo, inicialmente, de ações integrantes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de um projeto de “Convivência” que, permeando todo o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 xml:space="preserve">modelo pedagógico, se viabilizará pela </w:t>
      </w:r>
      <w:proofErr w:type="gramStart"/>
      <w:r w:rsidRPr="005F6A76">
        <w:rPr>
          <w:rFonts w:ascii="Arial" w:hAnsi="Arial" w:cs="Arial"/>
          <w:sz w:val="20"/>
          <w:szCs w:val="20"/>
        </w:rPr>
        <w:t>implementação</w:t>
      </w:r>
      <w:proofErr w:type="gramEnd"/>
      <w:r w:rsidRPr="005F6A76">
        <w:rPr>
          <w:rFonts w:ascii="Arial" w:hAnsi="Arial" w:cs="Arial"/>
          <w:sz w:val="20"/>
          <w:szCs w:val="20"/>
        </w:rPr>
        <w:t xml:space="preserve"> do exercício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do protagonismo de vida do aluno, mediante programação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articulada com os diferentes espaços e tempos escolares, da qual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deverão participar todos os profissionais da escola, com objetivo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de fornecer ao aluno condições de se aproximar, de forma cada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vez mais autônoma, do seu Projeto de Vida, com ênfase:</w:t>
      </w:r>
    </w:p>
    <w:p w:rsidR="00203828" w:rsidRPr="005F6A76" w:rsidRDefault="00203828" w:rsidP="00C96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5F6A76">
        <w:rPr>
          <w:rFonts w:ascii="Arial" w:hAnsi="Arial" w:cs="Arial"/>
          <w:sz w:val="20"/>
          <w:szCs w:val="20"/>
        </w:rPr>
        <w:t>d.</w:t>
      </w:r>
      <w:proofErr w:type="gramEnd"/>
      <w:r w:rsidRPr="005F6A76">
        <w:rPr>
          <w:rFonts w:ascii="Arial" w:hAnsi="Arial" w:cs="Arial"/>
          <w:sz w:val="20"/>
          <w:szCs w:val="20"/>
        </w:rPr>
        <w:t>1 – no Protagonismo Infantil, em que o aluno é estimulado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 atuar, criativa, construtiva e solidariamente, na solução de problemas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reais, vivenciados no âmbito da escola,</w:t>
      </w:r>
      <w:r w:rsidR="008F407F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lastRenderedPageBreak/>
        <w:t>na comunidade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e/ou na vida social, participando de atividades desenvolvidas em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reuniões de Líderes de Turma, em Assembleia, com apoio dos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professores e dos gestores da escola;</w:t>
      </w:r>
    </w:p>
    <w:p w:rsidR="00203828" w:rsidRPr="005F6A76" w:rsidRDefault="00203828" w:rsidP="00C96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5F6A76">
        <w:rPr>
          <w:rFonts w:ascii="Arial" w:hAnsi="Arial" w:cs="Arial"/>
          <w:sz w:val="20"/>
          <w:szCs w:val="20"/>
        </w:rPr>
        <w:t>d.</w:t>
      </w:r>
      <w:proofErr w:type="gramEnd"/>
      <w:r w:rsidRPr="005F6A76">
        <w:rPr>
          <w:rFonts w:ascii="Arial" w:hAnsi="Arial" w:cs="Arial"/>
          <w:sz w:val="20"/>
          <w:szCs w:val="20"/>
        </w:rPr>
        <w:t>2 – na Educação Emocional, em que as atividades programadas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visam ao desenvolvimento das habilidades sócio-emocionais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do aluno, em estreita articulação com o desenvolvimento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das habilidades cognitivas; e</w:t>
      </w:r>
    </w:p>
    <w:p w:rsidR="00203828" w:rsidRPr="005F6A76" w:rsidRDefault="00203828" w:rsidP="00C96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5F6A76">
        <w:rPr>
          <w:rFonts w:ascii="Arial" w:hAnsi="Arial" w:cs="Arial"/>
          <w:sz w:val="20"/>
          <w:szCs w:val="20"/>
        </w:rPr>
        <w:t>d.</w:t>
      </w:r>
      <w:proofErr w:type="gramEnd"/>
      <w:r w:rsidRPr="005F6A76">
        <w:rPr>
          <w:rFonts w:ascii="Arial" w:hAnsi="Arial" w:cs="Arial"/>
          <w:sz w:val="20"/>
          <w:szCs w:val="20"/>
        </w:rPr>
        <w:t>3 – nas Diferentes Linguagens, em que o trabalho será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desenvolvido por meio das quatro linguagens artísticas (teatro,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música, dança e artes visuais) e pela cultura do movimento, com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oferta semestral das diferentes modalidades, quando for o caso,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 também pelo multiletramento;</w:t>
      </w:r>
    </w:p>
    <w:p w:rsidR="00203828" w:rsidRPr="005F6A76" w:rsidRDefault="00203828" w:rsidP="00C96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II - nos Anos Finais do Ensino Fundamental e no Ensino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Médio – além dos eixos de que tratam as alíneas “a”, “b” e “c”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do inciso anterior, com observância também aos eixos estruturais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 seguir relacionados:</w:t>
      </w:r>
    </w:p>
    <w:p w:rsidR="00203828" w:rsidRPr="005F6A76" w:rsidRDefault="00203828" w:rsidP="00C96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a) Projeto de Vida - que consistirá de um documento elaborado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pelo aluno, em que ele expressará metas e definirá prazos,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objetivando identificar e desenvolver suas aptidões, com responsabilidade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individual, responsabilidade social e responsabilidade</w:t>
      </w:r>
      <w:r w:rsidR="00C961F6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institucional, esta última em relação à sua escola;</w:t>
      </w:r>
    </w:p>
    <w:p w:rsidR="00203828" w:rsidRPr="005F6A76" w:rsidRDefault="00203828" w:rsidP="008F4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b) Protagonismo Juvenil – processo pedagógico em que o</w:t>
      </w:r>
      <w:r w:rsidR="008F407F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aluno é estimulado a atuar, criativa, construtiva e solidariamente,</w:t>
      </w:r>
      <w:r w:rsidR="008F407F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na solução de problemas reais, que se vivenciem na escola, na</w:t>
      </w:r>
      <w:r w:rsidR="008F407F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comunidade e/ou na vida social;</w:t>
      </w:r>
    </w:p>
    <w:p w:rsidR="00203828" w:rsidRPr="005F6A76" w:rsidRDefault="00203828" w:rsidP="008F4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c) Clubes Juvenis - grupos temáticos, criados e organizados</w:t>
      </w:r>
      <w:r w:rsidR="008F407F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pelos próprios alunos, com apoio dos professores e dos gestores</w:t>
      </w:r>
      <w:r w:rsidR="008F407F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 xml:space="preserve">da escola; </w:t>
      </w:r>
      <w:proofErr w:type="gramStart"/>
      <w:r w:rsidRPr="005F6A76">
        <w:rPr>
          <w:rFonts w:ascii="Arial" w:hAnsi="Arial" w:cs="Arial"/>
          <w:sz w:val="20"/>
          <w:szCs w:val="20"/>
        </w:rPr>
        <w:t>e</w:t>
      </w:r>
      <w:proofErr w:type="gramEnd"/>
    </w:p>
    <w:p w:rsidR="00203828" w:rsidRPr="005F6A76" w:rsidRDefault="00203828" w:rsidP="008F4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d) Tutoria – processo didático-pedagógico em que o aluno</w:t>
      </w:r>
      <w:r w:rsidR="008F407F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 xml:space="preserve">é acompanhado e orientado </w:t>
      </w:r>
      <w:proofErr w:type="gramStart"/>
      <w:r w:rsidRPr="005F6A76">
        <w:rPr>
          <w:rFonts w:ascii="Arial" w:hAnsi="Arial" w:cs="Arial"/>
          <w:sz w:val="20"/>
          <w:szCs w:val="20"/>
        </w:rPr>
        <w:t>em seu Projeto de Vida, podendo,</w:t>
      </w:r>
      <w:r w:rsidR="008F407F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inclusive, nesse processo, lhe serem viabilizadas</w:t>
      </w:r>
      <w:proofErr w:type="gramEnd"/>
      <w:r w:rsidRPr="005F6A76">
        <w:rPr>
          <w:rFonts w:ascii="Arial" w:hAnsi="Arial" w:cs="Arial"/>
          <w:sz w:val="20"/>
          <w:szCs w:val="20"/>
        </w:rPr>
        <w:t xml:space="preserve"> atividades de</w:t>
      </w:r>
      <w:r w:rsidR="008F407F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recuperação e/ou reforço de aprendizagem, quando necessário.</w:t>
      </w:r>
    </w:p>
    <w:p w:rsidR="00203828" w:rsidRPr="005F6A76" w:rsidRDefault="00203828" w:rsidP="008F4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Parágrafo único – A gestão pedagógica e administrativa,</w:t>
      </w:r>
      <w:r w:rsidR="008F407F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 xml:space="preserve">de que trata este artigo, deverá, ainda, relativamente </w:t>
      </w:r>
      <w:proofErr w:type="gramStart"/>
      <w:r w:rsidRPr="005F6A76">
        <w:rPr>
          <w:rFonts w:ascii="Arial" w:hAnsi="Arial" w:cs="Arial"/>
          <w:sz w:val="20"/>
          <w:szCs w:val="20"/>
        </w:rPr>
        <w:t>a</w:t>
      </w:r>
      <w:proofErr w:type="gramEnd"/>
      <w:r w:rsidRPr="005F6A76">
        <w:rPr>
          <w:rFonts w:ascii="Arial" w:hAnsi="Arial" w:cs="Arial"/>
          <w:sz w:val="20"/>
          <w:szCs w:val="20"/>
        </w:rPr>
        <w:t xml:space="preserve"> todos</w:t>
      </w:r>
      <w:r w:rsidR="008F407F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os anos/séries do Programa Ensino Integral, ter enfoque determinante:</w:t>
      </w:r>
    </w:p>
    <w:p w:rsidR="00203828" w:rsidRPr="005F6A76" w:rsidRDefault="00203828" w:rsidP="008F4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1 – na presença da família e no envolvimento da comunidade</w:t>
      </w:r>
      <w:r w:rsidR="008F407F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 xml:space="preserve">local, em que o estabelecimento e reforço do vínculo </w:t>
      </w:r>
      <w:proofErr w:type="spellStart"/>
      <w:r w:rsidRPr="005F6A76">
        <w:rPr>
          <w:rFonts w:ascii="Arial" w:hAnsi="Arial" w:cs="Arial"/>
          <w:sz w:val="20"/>
          <w:szCs w:val="20"/>
        </w:rPr>
        <w:t>escolafamília-comunidade</w:t>
      </w:r>
      <w:proofErr w:type="spellEnd"/>
      <w:r w:rsidRPr="005F6A76">
        <w:rPr>
          <w:rFonts w:ascii="Arial" w:hAnsi="Arial" w:cs="Arial"/>
          <w:sz w:val="20"/>
          <w:szCs w:val="20"/>
        </w:rPr>
        <w:t xml:space="preserve"> visem à corresponsabilidade no processo</w:t>
      </w:r>
      <w:r w:rsidR="008F407F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educativo e na trajetória escolar do aluno;</w:t>
      </w:r>
    </w:p>
    <w:p w:rsidR="00203828" w:rsidRPr="005F6A76" w:rsidRDefault="00203828" w:rsidP="008F4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2 – na excelência acadêmica, em que se atenda à necessidade</w:t>
      </w:r>
      <w:r w:rsidR="008F407F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de expandir e aprimorar a qualidade educacional para o</w:t>
      </w:r>
      <w:r w:rsidR="008F407F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 xml:space="preserve">crescente </w:t>
      </w:r>
      <w:r w:rsidR="008F407F">
        <w:rPr>
          <w:rFonts w:ascii="Arial" w:hAnsi="Arial" w:cs="Arial"/>
          <w:sz w:val="20"/>
          <w:szCs w:val="20"/>
        </w:rPr>
        <w:t xml:space="preserve">sucesso do processo de ensino e </w:t>
      </w:r>
      <w:r w:rsidRPr="005F6A76">
        <w:rPr>
          <w:rFonts w:ascii="Arial" w:hAnsi="Arial" w:cs="Arial"/>
          <w:sz w:val="20"/>
          <w:szCs w:val="20"/>
        </w:rPr>
        <w:t>aprendizagem;</w:t>
      </w:r>
    </w:p>
    <w:p w:rsidR="00203828" w:rsidRPr="005F6A76" w:rsidRDefault="00203828" w:rsidP="008F4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3 – no fortalecimento dos quatro pilares da Educação para</w:t>
      </w:r>
      <w:r w:rsidR="008F407F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o século XXI, em que se potencialize o compromisso com a</w:t>
      </w:r>
      <w:r w:rsidR="008F407F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educação integral, visando ao desenvolvimento físico, cognitivo,</w:t>
      </w:r>
      <w:r w:rsidR="008F407F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 xml:space="preserve">afetivo e social do educando; </w:t>
      </w:r>
      <w:proofErr w:type="gramStart"/>
      <w:r w:rsidRPr="005F6A76">
        <w:rPr>
          <w:rFonts w:ascii="Arial" w:hAnsi="Arial" w:cs="Arial"/>
          <w:sz w:val="20"/>
          <w:szCs w:val="20"/>
        </w:rPr>
        <w:t>e</w:t>
      </w:r>
      <w:proofErr w:type="gramEnd"/>
    </w:p>
    <w:p w:rsidR="00203828" w:rsidRPr="005F6A76" w:rsidRDefault="00203828" w:rsidP="00824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4 – na Tecnologia Digital da Informação e Comunicação</w:t>
      </w:r>
      <w:r w:rsidR="008F407F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- TDIC, em que se utilize a tecnologia como recurso para comunicação</w:t>
      </w:r>
      <w:r w:rsidR="008F407F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 interação com os pares, na expectativa de imprimir</w:t>
      </w:r>
      <w:r w:rsidR="008F407F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qualidade à maneira como a criança, o adolescente e o jovem se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apropriam dela em seu processo de construção do conhecimento.</w:t>
      </w:r>
    </w:p>
    <w:p w:rsidR="00203828" w:rsidRPr="005F6A76" w:rsidRDefault="00203828" w:rsidP="00824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Artigo 4º – As escolas do Programa Ensino Integral utilizarão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como instrumentos de gestão:</w:t>
      </w:r>
    </w:p>
    <w:p w:rsidR="00203828" w:rsidRPr="005F6A76" w:rsidRDefault="00203828" w:rsidP="00824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I – em todo o Ensino Fundamental e no Ensino Médio:</w:t>
      </w:r>
    </w:p>
    <w:p w:rsidR="00203828" w:rsidRPr="005F6A76" w:rsidRDefault="00203828" w:rsidP="00824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a) o Plano de Ação – documento a ser elaborado coletivamente,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pelos gestores escolares e pelos docentes, sob a coordenação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do Diretor de Escola, e que deverá conter: diagnóstico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 definição de indicadores, de metas a serem alcançadas, de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estratégias e de instrumentos de avaliação da aprendizagem a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 xml:space="preserve">serem utilizados; </w:t>
      </w:r>
      <w:proofErr w:type="gramStart"/>
      <w:r w:rsidRPr="005F6A76">
        <w:rPr>
          <w:rFonts w:ascii="Arial" w:hAnsi="Arial" w:cs="Arial"/>
          <w:sz w:val="20"/>
          <w:szCs w:val="20"/>
        </w:rPr>
        <w:t>e</w:t>
      </w:r>
      <w:proofErr w:type="gramEnd"/>
    </w:p>
    <w:p w:rsidR="00203828" w:rsidRPr="005F6A76" w:rsidRDefault="00203828" w:rsidP="00824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 xml:space="preserve">b) o Programa de Ação – documento a ser </w:t>
      </w:r>
      <w:proofErr w:type="gramStart"/>
      <w:r w:rsidRPr="005F6A76">
        <w:rPr>
          <w:rFonts w:ascii="Arial" w:hAnsi="Arial" w:cs="Arial"/>
          <w:sz w:val="20"/>
          <w:szCs w:val="20"/>
        </w:rPr>
        <w:t>elaborado por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toda a equipe escolar, contendo os objetivos, metas</w:t>
      </w:r>
      <w:proofErr w:type="gramEnd"/>
      <w:r w:rsidRPr="005F6A76">
        <w:rPr>
          <w:rFonts w:ascii="Arial" w:hAnsi="Arial" w:cs="Arial"/>
          <w:sz w:val="20"/>
          <w:szCs w:val="20"/>
        </w:rPr>
        <w:t xml:space="preserve"> e resultados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de aprendizagem a serem atingidos pelos aluno</w:t>
      </w:r>
      <w:r w:rsidR="0082493E">
        <w:rPr>
          <w:rFonts w:ascii="Arial" w:hAnsi="Arial" w:cs="Arial"/>
          <w:sz w:val="20"/>
          <w:szCs w:val="20"/>
        </w:rPr>
        <w:t xml:space="preserve">s, a </w:t>
      </w:r>
      <w:r w:rsidRPr="005F6A76">
        <w:rPr>
          <w:rFonts w:ascii="Arial" w:hAnsi="Arial" w:cs="Arial"/>
          <w:sz w:val="20"/>
          <w:szCs w:val="20"/>
        </w:rPr>
        <w:t>partir das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diretrizes e metas estabelecidas pela Secretaria da Educação e na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conformidade do que for definido no Plano de Ação da escola, de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que trata a alínea anterior;</w:t>
      </w:r>
    </w:p>
    <w:p w:rsidR="00203828" w:rsidRPr="005F6A76" w:rsidRDefault="00203828" w:rsidP="00824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II – apenas nos Anos Finais do Ensino Fundamental e no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Ensino Médio:</w:t>
      </w:r>
    </w:p>
    <w:p w:rsidR="00203828" w:rsidRPr="005F6A76" w:rsidRDefault="00203828" w:rsidP="00824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a) os Guias de Aprendizagem - documentos elaborados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semestralmente pelos professores, para acesso dos alunos,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contendo informações acerca dos componentes curriculares, dos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objetivos e atividades didáticas, fontes de consulta e demais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 xml:space="preserve">orientações pedagógicas que se façam necessárias; </w:t>
      </w:r>
      <w:proofErr w:type="gramStart"/>
      <w:r w:rsidRPr="005F6A76">
        <w:rPr>
          <w:rFonts w:ascii="Arial" w:hAnsi="Arial" w:cs="Arial"/>
          <w:sz w:val="20"/>
          <w:szCs w:val="20"/>
        </w:rPr>
        <w:t>e</w:t>
      </w:r>
      <w:proofErr w:type="gramEnd"/>
    </w:p>
    <w:p w:rsidR="00203828" w:rsidRPr="005F6A76" w:rsidRDefault="00203828" w:rsidP="00824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b) a Agenda Bimestral – documento de elaboração coletiva,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pela administração central e regional, bem como pela escola,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com indicação das datas de execução das ações apontadas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nas estratégias do Plano de Ação e no Programa de Ação da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equipe escolar.</w:t>
      </w:r>
    </w:p>
    <w:p w:rsidR="00203828" w:rsidRPr="005F6A76" w:rsidRDefault="00203828" w:rsidP="00824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lastRenderedPageBreak/>
        <w:t>Artigo 5º - A organização curricular, a ser adotada nas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escolas do Programa Ensino Integral, sustentada pelos princípios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integradores dos diferentes conhecimentos, de forma contextualizada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 interdisciplinar, fundamentar-se-á:</w:t>
      </w:r>
    </w:p>
    <w:p w:rsidR="00203828" w:rsidRPr="005F6A76" w:rsidRDefault="00203828" w:rsidP="00824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I - nos anos iniciais do Ensino Fundamental: na cultura,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na ciência e nas habilidades sócio-emocionais, contemplando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as diferentes linguagens artísticas, bem como a cultura do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movimento, o multiletramento, a integração escola-comunidade</w:t>
      </w:r>
      <w:r w:rsidR="0082493E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 a tecnologia;</w:t>
      </w:r>
    </w:p>
    <w:p w:rsidR="00203828" w:rsidRPr="005F6A76" w:rsidRDefault="00203828" w:rsidP="00603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II - nos Anos Finais do Ensino Fundamental e no Ensino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Médio: nas dimensões do trabalho, da ciência, da tecnologia e da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cultura, contemplando o protagonismo juvenil, a orientação educacional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 a preparação acadêmica, com vistas à continuidade de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estudos e/ou ao mundo do trabalho e à vida cidadã.</w:t>
      </w:r>
    </w:p>
    <w:p w:rsidR="00203828" w:rsidRPr="005F6A76" w:rsidRDefault="00203828" w:rsidP="00603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Artigo 6º - O currículo nas escolas do Programa Ensino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Integral, respeitadas as diretrizes e bases da educação nacional,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compreenderá as disciplinas estabelecidas nas matrizes curriculares,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específicas para o Ensino Fundamental - Anos Iniciais/Anos Finais e para o Ensino Médio do Programa, constantes,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respectivamente, dos Anexos I e II que integram esta resolução.</w:t>
      </w:r>
    </w:p>
    <w:p w:rsidR="00203828" w:rsidRPr="005F6A76" w:rsidRDefault="00203828" w:rsidP="00603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Parágrafo único - As matrizes curriculares, a que se refere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o caput deste artigo, serão implantadas em todas as turmas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do Ensino Fundamental e do Ensino Médio, compreendendo as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 xml:space="preserve">disciplinas da Base Nacional Comum e da Parte </w:t>
      </w:r>
      <w:proofErr w:type="gramStart"/>
      <w:r w:rsidRPr="005F6A76">
        <w:rPr>
          <w:rFonts w:ascii="Arial" w:hAnsi="Arial" w:cs="Arial"/>
          <w:sz w:val="20"/>
          <w:szCs w:val="20"/>
        </w:rPr>
        <w:t>Diversificada,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incluídas</w:t>
      </w:r>
      <w:proofErr w:type="gramEnd"/>
      <w:r w:rsidRPr="005F6A76">
        <w:rPr>
          <w:rFonts w:ascii="Arial" w:hAnsi="Arial" w:cs="Arial"/>
          <w:sz w:val="20"/>
          <w:szCs w:val="20"/>
        </w:rPr>
        <w:t xml:space="preserve"> as Atividades Complementares.</w:t>
      </w:r>
    </w:p>
    <w:p w:rsidR="00203828" w:rsidRPr="005F6A76" w:rsidRDefault="00203828" w:rsidP="00603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Artigo 7º - Nas escolas do Programa Ensino Integral, o corpo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 xml:space="preserve">discente será </w:t>
      </w:r>
      <w:proofErr w:type="gramStart"/>
      <w:r w:rsidRPr="005F6A76">
        <w:rPr>
          <w:rFonts w:ascii="Arial" w:hAnsi="Arial" w:cs="Arial"/>
          <w:sz w:val="20"/>
          <w:szCs w:val="20"/>
        </w:rPr>
        <w:t>formado por crianças, adolescentes e jovens</w:t>
      </w:r>
      <w:proofErr w:type="gramEnd"/>
      <w:r w:rsidRPr="005F6A76">
        <w:rPr>
          <w:rFonts w:ascii="Arial" w:hAnsi="Arial" w:cs="Arial"/>
          <w:sz w:val="20"/>
          <w:szCs w:val="20"/>
        </w:rPr>
        <w:t xml:space="preserve"> que,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observados os critérios de acesso e permanência, estabelecidos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nos instrumentos legais pertinentes, apresentem disponibilidade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de tempo para frequência ao ensino integral e atendam os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seguintes requisitos:</w:t>
      </w:r>
    </w:p>
    <w:p w:rsidR="00203828" w:rsidRPr="005F6A76" w:rsidRDefault="00203828" w:rsidP="00603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I – para os Anos Iniciais do Ensino Fundamental: que, para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 xml:space="preserve">ingresso no 1º ano, completem </w:t>
      </w:r>
      <w:proofErr w:type="gramStart"/>
      <w:r w:rsidRPr="005F6A76">
        <w:rPr>
          <w:rFonts w:ascii="Arial" w:hAnsi="Arial" w:cs="Arial"/>
          <w:sz w:val="20"/>
          <w:szCs w:val="20"/>
        </w:rPr>
        <w:t>6</w:t>
      </w:r>
      <w:proofErr w:type="gramEnd"/>
      <w:r w:rsidRPr="005F6A76">
        <w:rPr>
          <w:rFonts w:ascii="Arial" w:hAnsi="Arial" w:cs="Arial"/>
          <w:sz w:val="20"/>
          <w:szCs w:val="20"/>
        </w:rPr>
        <w:t xml:space="preserve"> anos até a data de 30 de junho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do ano em curso, exceto no município de São Paulo, cuja data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limite é 31 de março;</w:t>
      </w:r>
    </w:p>
    <w:p w:rsidR="00203828" w:rsidRPr="005F6A76" w:rsidRDefault="00203828" w:rsidP="00603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II – para os Anos Finais do Ensino Fundamental: que tenham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concluído o 5º ano do Ensino Fundamental;</w:t>
      </w:r>
    </w:p>
    <w:p w:rsidR="00203828" w:rsidRPr="005F6A76" w:rsidRDefault="00203828" w:rsidP="00603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III – para o Ensino Médio: que tenham concluído o Ensino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Fundamental.</w:t>
      </w:r>
    </w:p>
    <w:p w:rsidR="00203828" w:rsidRPr="005F6A76" w:rsidRDefault="00203828" w:rsidP="00603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Artigo 8º - O atendimento aos alunos, para matrícula em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escola que tenha aderido ao Programa Ensino Integral, observará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 seguinte ordem de prioridade:</w:t>
      </w:r>
    </w:p>
    <w:p w:rsidR="00203828" w:rsidRPr="005F6A76" w:rsidRDefault="00203828" w:rsidP="00603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I - alunos já matriculados na unidade escolar que irá oferecer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o ensino integral;</w:t>
      </w:r>
    </w:p>
    <w:p w:rsidR="00203828" w:rsidRPr="005F6A76" w:rsidRDefault="00203828" w:rsidP="00603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II – demais alunos, observadas as diretrizes e procedimentos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para atendimento à demanda escolar, estabelecidos na legislação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pertinente.</w:t>
      </w:r>
    </w:p>
    <w:p w:rsidR="00203828" w:rsidRPr="005F6A76" w:rsidRDefault="00203828" w:rsidP="00603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Parágrafo único – Poderão ser aceitas transferências de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alunos de outras unidades escolares durante o ano letivo, para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qualquer ano/série do Ensino Fundamental e/ou Médio, desde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que seja assegurada sua adaptação às especificidades da escola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do Programa Ensino Integral.</w:t>
      </w:r>
    </w:p>
    <w:p w:rsidR="00203828" w:rsidRPr="005F6A76" w:rsidRDefault="00203828" w:rsidP="00603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Artigo 9º - A avaliação do desempenho dos alunos das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escolas do Programa Ensino Integral, entendida como um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processo resultante de observações realizadas rotineiramente</w:t>
      </w:r>
      <w:proofErr w:type="gramStart"/>
      <w:r w:rsidRPr="005F6A76">
        <w:rPr>
          <w:rFonts w:ascii="Arial" w:hAnsi="Arial" w:cs="Arial"/>
          <w:sz w:val="20"/>
          <w:szCs w:val="20"/>
        </w:rPr>
        <w:t>,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contemplará</w:t>
      </w:r>
      <w:proofErr w:type="gramEnd"/>
      <w:r w:rsidRPr="005F6A76">
        <w:rPr>
          <w:rFonts w:ascii="Arial" w:hAnsi="Arial" w:cs="Arial"/>
          <w:sz w:val="20"/>
          <w:szCs w:val="20"/>
        </w:rPr>
        <w:t xml:space="preserve"> o discente num contexto de aprendizagem mais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amplo, abrangente e globalizado, que estimulará a capacidade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de pesquisa e planejamento, bem como o desenvolvimento de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autonomia e competência, que caracterizam a formação de um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cidadão crítico, investigativo, responsável e solidário.</w:t>
      </w:r>
    </w:p>
    <w:p w:rsidR="00203828" w:rsidRPr="005F6A76" w:rsidRDefault="00203828" w:rsidP="00603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Parágrafo único – Os componentes das matrizes curriculares,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específicas para o Ensino Fundamental – Anos Iniciais/Anos Finais e para o Ensino Médio, serão avaliados de forma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diferenciada relativamente à Base Nacional Comum e à Parte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Diversificada.</w:t>
      </w:r>
    </w:p>
    <w:p w:rsidR="00203828" w:rsidRPr="005F6A76" w:rsidRDefault="00203828" w:rsidP="00603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Artigo 10 - Na avaliação dos componentes curriculares da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Base Nacional Comum e da Língua Estrangeira Moderna, que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integra a Parte Diversificada, nas matrizes do Ensino Fundamental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 do Ensino Médio, serão considerados os critérios e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parâmetros estabelecidos na legislação pertinente.</w:t>
      </w:r>
    </w:p>
    <w:p w:rsidR="00203828" w:rsidRPr="005F6A76" w:rsidRDefault="00203828" w:rsidP="00603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Parágrafo único - Os resultados da avaliação, de que trata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o caput deste artigo, à exceção da Língua Estrangeira Moderna,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nos Anos Iniciais do Ensino Fundamental, integrarão a definição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da situação final do desempenho escolar do aluno, em termos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de promoção/retenção, ao final de cada ciclo de aprendizagem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do Ensino Fundamental ou ao término do ano letivo nas séries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do Ensino Médio.</w:t>
      </w:r>
    </w:p>
    <w:p w:rsidR="00203828" w:rsidRPr="005F6A76" w:rsidRDefault="00203828" w:rsidP="00603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Artigo 11 – Os componentes curriculares da Parte Diversificada,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excetuada a Língua Estrangeira Moderna, nas matrizes do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Ensino Fundamental e do Ensino Médio, serão avaliados na conformidade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 xml:space="preserve">do que estabelece a presente resolução, </w:t>
      </w:r>
      <w:proofErr w:type="spellStart"/>
      <w:r w:rsidRPr="005F6A76">
        <w:rPr>
          <w:rFonts w:ascii="Arial" w:hAnsi="Arial" w:cs="Arial"/>
          <w:sz w:val="20"/>
          <w:szCs w:val="20"/>
        </w:rPr>
        <w:t>observandose</w:t>
      </w:r>
      <w:proofErr w:type="spellEnd"/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 xml:space="preserve">que as </w:t>
      </w:r>
      <w:r w:rsidRPr="005F6A76">
        <w:rPr>
          <w:rFonts w:ascii="Arial" w:hAnsi="Arial" w:cs="Arial"/>
          <w:sz w:val="20"/>
          <w:szCs w:val="20"/>
        </w:rPr>
        <w:lastRenderedPageBreak/>
        <w:t>notas atribuídas, quando for o caso, não interferirão na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definição da situação final do desempenho escolar do aluno, em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termos de promoção/retenção.</w:t>
      </w:r>
    </w:p>
    <w:p w:rsidR="00203828" w:rsidRPr="005F6A76" w:rsidRDefault="00203828" w:rsidP="00894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§ 1º - Nos Anos Iniciais do Ensino Fundamental, a avaliação</w:t>
      </w:r>
      <w:r w:rsidR="00603AF7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das Atividades Complementares, que integram a Parte Diversificada,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será bimestral e se processará, especificamente, na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seguinte conformidade:</w:t>
      </w:r>
    </w:p>
    <w:p w:rsidR="00203828" w:rsidRPr="005F6A76" w:rsidRDefault="00203828" w:rsidP="00894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1 – nas Linguagens Artísticas e na Cultura do Movimento: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com utilização de diferentes instrumentos, tais como: fichas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para registro do desempenho do aluno, portfólios, observação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rotineira pelo professor, entre outros, devendo os resultados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 xml:space="preserve">obtidos </w:t>
      </w:r>
      <w:proofErr w:type="gramStart"/>
      <w:r w:rsidRPr="005F6A76">
        <w:rPr>
          <w:rFonts w:ascii="Arial" w:hAnsi="Arial" w:cs="Arial"/>
          <w:sz w:val="20"/>
          <w:szCs w:val="20"/>
        </w:rPr>
        <w:t>decorrer</w:t>
      </w:r>
      <w:proofErr w:type="gramEnd"/>
      <w:r w:rsidRPr="005F6A76">
        <w:rPr>
          <w:rFonts w:ascii="Arial" w:hAnsi="Arial" w:cs="Arial"/>
          <w:sz w:val="20"/>
          <w:szCs w:val="20"/>
        </w:rPr>
        <w:t xml:space="preserve"> de decisão consensual dos docentes envolvidos,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com base em critérios de frequência e participação do aluno às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atividades, e ser considerados na definição das notas bimestrais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das disciplinas/áreas de conhecimento da Base Nacional Comum;</w:t>
      </w:r>
    </w:p>
    <w:p w:rsidR="00203828" w:rsidRPr="005F6A76" w:rsidRDefault="00203828" w:rsidP="00894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2 – na Orientação de Estudos: com utilização de ficha em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que se expressem e registrem os avanços do aluno e, quando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for o caso, também suas dificuldades, incluindo registros do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processo de autoavaliação;</w:t>
      </w:r>
    </w:p>
    <w:p w:rsidR="00203828" w:rsidRPr="005F6A76" w:rsidRDefault="00203828" w:rsidP="00894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3 – na Educação Emocional: com parecer descritivo a ser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elaborado ao final de cada bimestre, versando sobre as atitudes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 ações do aluno que forem observadas, tendo fundamento na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obtenção das competências e habilidades de aprender a ser, a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conviver, a fazer e a aprender;</w:t>
      </w:r>
    </w:p>
    <w:p w:rsidR="00203828" w:rsidRPr="005F6A76" w:rsidRDefault="00203828" w:rsidP="00894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4 – nas Práticas Experimentais: mediante ficha de acompanhamento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do aluno em que se registrem os avanços que alcançar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nessas atividades e também nas disciplinas a elas relacionadas;</w:t>
      </w:r>
    </w:p>
    <w:p w:rsidR="00203828" w:rsidRPr="005F6A76" w:rsidRDefault="00203828" w:rsidP="00894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5 – na Assembleia, em reuniões de Líderes de Turma: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mediante registros que expressem o desempenho do aluno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nas atividades propostas, observado o desenvolvimento do seu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protagonismo, bem como de sua autonomia e competência na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resolução de problemas reais, vivenciados no âmbito da escola,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na comunidade e/ou na vida social.</w:t>
      </w:r>
    </w:p>
    <w:p w:rsidR="00203828" w:rsidRPr="005F6A76" w:rsidRDefault="00203828" w:rsidP="00894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§ 2º - Nos Anos Finais do Ensino Fundamental e no Ensino</w:t>
      </w:r>
    </w:p>
    <w:p w:rsidR="00203828" w:rsidRPr="005F6A76" w:rsidRDefault="00203828" w:rsidP="005F6A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Médio, a avaliação dos componentes curriculares da Parte Diversificada,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incluídas as Atividades Complementares, processar-se-á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especificamente na seguinte conformidade:</w:t>
      </w:r>
    </w:p>
    <w:p w:rsidR="00203828" w:rsidRPr="005F6A76" w:rsidRDefault="00203828" w:rsidP="00894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1 – nas Disciplinas Eletivas, de duração e avaliação semestrais: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com nota atribuída mediante a aplicação de critérios de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participação e envolvimento do aluno (desenvolvimento de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atividades e pontualidade em sua entrega), bem como de assiduidade,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de mudança de atitude, de domínio de conteúdo e uso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prático dos quatro pilares da educação, devendo se utilizar diferentes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instrumentos de avaliação, tais como: ficha para registro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do desempenho do aluno, portfólios, observação rotineira pelo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professor e uso de agenda, entre outros;</w:t>
      </w:r>
    </w:p>
    <w:p w:rsidR="00203828" w:rsidRPr="005F6A76" w:rsidRDefault="00203828" w:rsidP="00894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2 - na Prática de Ciências, do Ensino Médio: mediante análise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do desempenho do aluno que será considerada na avaliação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das disciplinas</w:t>
      </w:r>
      <w:r w:rsidR="0089440A">
        <w:rPr>
          <w:rFonts w:ascii="Arial" w:hAnsi="Arial" w:cs="Arial"/>
          <w:sz w:val="20"/>
          <w:szCs w:val="20"/>
        </w:rPr>
        <w:t xml:space="preserve"> de Biologia, Física, Química e </w:t>
      </w:r>
      <w:r w:rsidRPr="005F6A76">
        <w:rPr>
          <w:rFonts w:ascii="Arial" w:hAnsi="Arial" w:cs="Arial"/>
          <w:sz w:val="20"/>
          <w:szCs w:val="20"/>
        </w:rPr>
        <w:t>Matemática, bem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como na definição da nota bimestral, em cada uma dessas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disciplinas;</w:t>
      </w:r>
    </w:p>
    <w:p w:rsidR="00203828" w:rsidRPr="005F6A76" w:rsidRDefault="00203828" w:rsidP="00894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 xml:space="preserve">3 - </w:t>
      </w:r>
      <w:proofErr w:type="gramStart"/>
      <w:r w:rsidRPr="005F6A76">
        <w:rPr>
          <w:rFonts w:ascii="Arial" w:hAnsi="Arial" w:cs="Arial"/>
          <w:sz w:val="20"/>
          <w:szCs w:val="20"/>
        </w:rPr>
        <w:t>na Práticas</w:t>
      </w:r>
      <w:proofErr w:type="gramEnd"/>
      <w:r w:rsidRPr="005F6A76">
        <w:rPr>
          <w:rFonts w:ascii="Arial" w:hAnsi="Arial" w:cs="Arial"/>
          <w:sz w:val="20"/>
          <w:szCs w:val="20"/>
        </w:rPr>
        <w:t xml:space="preserve"> Experimentais, dos Anos Finais do Ensino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Fundamental: mediante análise do desempenho do aluno que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será considerada na avaliação das disciplinas de Ciências Físicas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 Biológicas e de Matemática, bem como na definição da nota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bimestral, em cada uma dessas disciplinas;</w:t>
      </w:r>
    </w:p>
    <w:p w:rsidR="00203828" w:rsidRPr="005F6A76" w:rsidRDefault="00203828" w:rsidP="00894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4 – na Orientação de Estudos: com utilização de ficha em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que se expressem e registrem os avanços do aluno e, se for o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caso, também suas dificuldades, incluindo registros do processo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de autoavaliação;</w:t>
      </w:r>
    </w:p>
    <w:p w:rsidR="00203828" w:rsidRPr="005F6A76" w:rsidRDefault="00203828" w:rsidP="00894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5 – no Projeto de Vida, do Ensino Médio, e no Projeto de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Vida: Valores para a Vida Cidadã e Protagonismo Juvenil, dos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Anos Finais do Ensino Fundamental: mediante parecer descritivo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 ser elaborado ao final de cada semestre, versando sobre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atitudes e ações do aluno que forem observadas, tendo como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base a obtenção das competências relativas aos quatro pilares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da educação;</w:t>
      </w:r>
    </w:p>
    <w:p w:rsidR="00203828" w:rsidRPr="005F6A76" w:rsidRDefault="00203828" w:rsidP="00894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6 – na Preparação Acadêmica/Mundo do Trabalho, do Ensino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Médio: por meio de observação pelo professor, por autoavaliação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do aluno e por avaliação em grupo, com registros em portfólios,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fichas de observação e outras formas de registro que se julguem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adequadas.</w:t>
      </w:r>
    </w:p>
    <w:p w:rsidR="00203828" w:rsidRPr="005F6A76" w:rsidRDefault="00203828" w:rsidP="00894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§ 3º - Os componentes curriculares que integram as Atividades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Complementares, em todos os anos/séries do Ensino Fundamental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 do Ensino Médio, serão avaliados sem atribuição de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notas, apenas com base na frequência e participação do aluno às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atividades programadas, devendo a frequência ser considerada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nos termos da legislação pertinente.</w:t>
      </w:r>
    </w:p>
    <w:p w:rsidR="00203828" w:rsidRPr="005F6A76" w:rsidRDefault="00203828" w:rsidP="00894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§ 4º - O desempenho escolar nas Atividades Complementares,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registrado mediante seus respectivos instrumentos, será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considerado na análise global de cada aluno, a se realizar pelo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Conselho de Classe.</w:t>
      </w:r>
    </w:p>
    <w:p w:rsidR="00203828" w:rsidRPr="005F6A76" w:rsidRDefault="00203828" w:rsidP="00894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lastRenderedPageBreak/>
        <w:t>§ 5º - Para fins de promoção ou de retenção, ao final de cada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ciclo do Ensino Fundamental e de cada série do Ensino Médio,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com relação à avaliação dos componentes curriculares de que</w:t>
      </w:r>
      <w:r w:rsidR="0089440A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trata este artigo, será considerada apenas a frequência do aluno.</w:t>
      </w:r>
    </w:p>
    <w:p w:rsidR="00203828" w:rsidRPr="005F6A76" w:rsidRDefault="00203828" w:rsidP="00ED5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Artigo 12 – Para alunos do Ensino Médio, promovidos em</w:t>
      </w:r>
      <w:r w:rsidR="00ED5D5D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 xml:space="preserve">regime de progressão parcial, com pendência em até </w:t>
      </w:r>
      <w:proofErr w:type="gramStart"/>
      <w:r w:rsidRPr="005F6A76">
        <w:rPr>
          <w:rFonts w:ascii="Arial" w:hAnsi="Arial" w:cs="Arial"/>
          <w:sz w:val="20"/>
          <w:szCs w:val="20"/>
        </w:rPr>
        <w:t>3</w:t>
      </w:r>
      <w:proofErr w:type="gramEnd"/>
      <w:r w:rsidRPr="005F6A76">
        <w:rPr>
          <w:rFonts w:ascii="Arial" w:hAnsi="Arial" w:cs="Arial"/>
          <w:sz w:val="20"/>
          <w:szCs w:val="20"/>
        </w:rPr>
        <w:t xml:space="preserve"> (três)</w:t>
      </w:r>
      <w:r w:rsidR="00ED5D5D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disciplinas, a escola deverá organizar diferentes práticas e atividades</w:t>
      </w:r>
      <w:r w:rsidR="00ED5D5D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para desenvolver as competências, habilidades e conteúdos</w:t>
      </w:r>
      <w:r w:rsidR="00ED5D5D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referentes à(s) disciplina(s) pendente(s), tais como: trabalhos</w:t>
      </w:r>
      <w:r w:rsidR="00ED5D5D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de pesquisa, trabalhos em grupo, atividades interdisciplinares e</w:t>
      </w:r>
      <w:r w:rsidR="00ED5D5D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outras atividades que se julguem adequadas e suficientes para</w:t>
      </w:r>
      <w:r w:rsidR="00ED5D5D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sanar as dificuldades de aprendizagem apresentadas.</w:t>
      </w:r>
    </w:p>
    <w:p w:rsidR="00203828" w:rsidRPr="005F6A76" w:rsidRDefault="00203828" w:rsidP="00ED5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Parágrafo único - As atividades, a que se refere este artigo,</w:t>
      </w:r>
      <w:r w:rsidR="00ED5D5D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serão realizadas durante o período regular de aulas.</w:t>
      </w:r>
    </w:p>
    <w:p w:rsidR="00203828" w:rsidRPr="005F6A76" w:rsidRDefault="00203828" w:rsidP="00ED5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Artigo 13 - A carga horária semanal de estudos e atividades</w:t>
      </w:r>
      <w:r w:rsidR="00ED5D5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F6A76">
        <w:rPr>
          <w:rFonts w:ascii="Arial" w:hAnsi="Arial" w:cs="Arial"/>
          <w:sz w:val="20"/>
          <w:szCs w:val="20"/>
        </w:rPr>
        <w:t>pedagógicas das escolas do Programa Ensino Integral</w:t>
      </w:r>
      <w:proofErr w:type="gramEnd"/>
      <w:r w:rsidRPr="005F6A76">
        <w:rPr>
          <w:rFonts w:ascii="Arial" w:hAnsi="Arial" w:cs="Arial"/>
          <w:sz w:val="20"/>
          <w:szCs w:val="20"/>
        </w:rPr>
        <w:t xml:space="preserve"> incluirá</w:t>
      </w:r>
      <w:r w:rsidR="00ED5D5D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jornada diária de até:</w:t>
      </w:r>
    </w:p>
    <w:p w:rsidR="00203828" w:rsidRPr="005F6A76" w:rsidRDefault="00203828" w:rsidP="00ED5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I – 9 (nove) horas e 30 (trinta) minutos, para os alunos do</w:t>
      </w:r>
      <w:r w:rsidR="00ED5D5D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 xml:space="preserve">Ensino Médio; </w:t>
      </w:r>
      <w:proofErr w:type="gramStart"/>
      <w:r w:rsidRPr="005F6A76">
        <w:rPr>
          <w:rFonts w:ascii="Arial" w:hAnsi="Arial" w:cs="Arial"/>
          <w:sz w:val="20"/>
          <w:szCs w:val="20"/>
        </w:rPr>
        <w:t>e</w:t>
      </w:r>
      <w:proofErr w:type="gramEnd"/>
    </w:p>
    <w:p w:rsidR="00203828" w:rsidRPr="005F6A76" w:rsidRDefault="00203828" w:rsidP="00ED5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II - 8 (oito) horas e 40 (quarenta) minutos, para os alunos</w:t>
      </w:r>
      <w:r w:rsidR="00ED5D5D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do Ensino Fundamental.</w:t>
      </w:r>
    </w:p>
    <w:p w:rsidR="00203828" w:rsidRPr="005F6A76" w:rsidRDefault="00203828" w:rsidP="00ED5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Parágrafo único – O intervalo para o almoço será de, no</w:t>
      </w:r>
      <w:r w:rsidR="00ED5D5D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mínimo, 1 hora e, no máximo, 1 hora e 30 minutos, havendo</w:t>
      </w:r>
      <w:r w:rsidR="00ED5D5D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dois intervalos, um no turno da manhã e outro no turno da</w:t>
      </w:r>
      <w:r w:rsidR="00ED5D5D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tarde, sendo:</w:t>
      </w:r>
    </w:p>
    <w:p w:rsidR="00203828" w:rsidRPr="005F6A76" w:rsidRDefault="00203828" w:rsidP="00ED5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1 – de 20 (vinte) minutos cada, para alunos dos Anos Iniciais</w:t>
      </w:r>
      <w:r w:rsidR="00ED5D5D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 xml:space="preserve">do Ensino Fundamental; </w:t>
      </w:r>
      <w:proofErr w:type="gramStart"/>
      <w:r w:rsidRPr="005F6A76">
        <w:rPr>
          <w:rFonts w:ascii="Arial" w:hAnsi="Arial" w:cs="Arial"/>
          <w:sz w:val="20"/>
          <w:szCs w:val="20"/>
        </w:rPr>
        <w:t>e</w:t>
      </w:r>
      <w:proofErr w:type="gramEnd"/>
    </w:p>
    <w:p w:rsidR="00203828" w:rsidRPr="005F6A76" w:rsidRDefault="00203828" w:rsidP="00ED5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2 – de 15 (quinze) minutos cada, para alunos dos Anos</w:t>
      </w:r>
      <w:r w:rsidR="00ED5D5D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Finais do Ensino Fundamental e do Ensino Médio.</w:t>
      </w:r>
    </w:p>
    <w:p w:rsidR="00203828" w:rsidRPr="005F6A76" w:rsidRDefault="00203828" w:rsidP="00D15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Artigo 14 - A carga horária dos integrantes do Quadro do</w:t>
      </w:r>
      <w:r w:rsidR="00ED5D5D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Magistério, em exercício nas escolas do Programa Ensino Integral,</w:t>
      </w:r>
      <w:r w:rsidR="00ED5D5D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 xml:space="preserve">será de </w:t>
      </w:r>
      <w:proofErr w:type="gramStart"/>
      <w:r w:rsidRPr="005F6A76">
        <w:rPr>
          <w:rFonts w:ascii="Arial" w:hAnsi="Arial" w:cs="Arial"/>
          <w:sz w:val="20"/>
          <w:szCs w:val="20"/>
        </w:rPr>
        <w:t>8</w:t>
      </w:r>
      <w:proofErr w:type="gramEnd"/>
      <w:r w:rsidRPr="005F6A76">
        <w:rPr>
          <w:rFonts w:ascii="Arial" w:hAnsi="Arial" w:cs="Arial"/>
          <w:sz w:val="20"/>
          <w:szCs w:val="20"/>
        </w:rPr>
        <w:t xml:space="preserve"> (oito) horas diárias, correspondendo a 40 (quarenta)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horas semanais, constituída de carga horária multidisciplinar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docente ou de carga horária de gestão especializada, conforme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especifica o disposto no artigo 2º desta resolução.</w:t>
      </w:r>
    </w:p>
    <w:p w:rsidR="00203828" w:rsidRPr="005F6A76" w:rsidRDefault="00203828" w:rsidP="00D15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Parágrafo único - A carga horária do docente nas escolas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do Programa Ensino Integral, respeitados o respectivo campo de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atuação e as habilitações/qualificações que possua, compreenderá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obrigatoriamente disciplinas da Base Nacional Comum, da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Parte Diversificada e das Atividades Complementares.</w:t>
      </w:r>
    </w:p>
    <w:p w:rsidR="00203828" w:rsidRPr="005F6A76" w:rsidRDefault="00203828" w:rsidP="00D15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Artigo 15 - As horas de trabalho pedagógico coletivo e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individual, que compõem a carga horária total do professor,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deverão ser cumpridas, em sua totalidade, no âmbito da escola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do Programa Ensino Integral.</w:t>
      </w:r>
    </w:p>
    <w:p w:rsidR="00203828" w:rsidRPr="005F6A76" w:rsidRDefault="00203828" w:rsidP="00D15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Parágrafo único – As horas de trabalho pedagógico coletivo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5F6A76">
        <w:rPr>
          <w:rFonts w:ascii="Arial" w:hAnsi="Arial" w:cs="Arial"/>
          <w:sz w:val="20"/>
          <w:szCs w:val="20"/>
        </w:rPr>
        <w:t>HTPCs</w:t>
      </w:r>
      <w:proofErr w:type="spellEnd"/>
      <w:r w:rsidRPr="005F6A76">
        <w:rPr>
          <w:rFonts w:ascii="Arial" w:hAnsi="Arial" w:cs="Arial"/>
          <w:sz w:val="20"/>
          <w:szCs w:val="20"/>
        </w:rPr>
        <w:t xml:space="preserve"> deverão ser cumpridas na conformidade dos horários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 dias pré-estabelecidos pela equipe gestora da escola do Programa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 xml:space="preserve">Ensino Integral, garantindo-se que, pelo menos, </w:t>
      </w:r>
      <w:proofErr w:type="gramStart"/>
      <w:r w:rsidRPr="005F6A76">
        <w:rPr>
          <w:rFonts w:ascii="Arial" w:hAnsi="Arial" w:cs="Arial"/>
          <w:sz w:val="20"/>
          <w:szCs w:val="20"/>
        </w:rPr>
        <w:t>2</w:t>
      </w:r>
      <w:proofErr w:type="gramEnd"/>
      <w:r w:rsidRPr="005F6A76">
        <w:rPr>
          <w:rFonts w:ascii="Arial" w:hAnsi="Arial" w:cs="Arial"/>
          <w:sz w:val="20"/>
          <w:szCs w:val="20"/>
        </w:rPr>
        <w:t xml:space="preserve"> (duas)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dessas horas sejam consecutivas.</w:t>
      </w:r>
    </w:p>
    <w:p w:rsidR="00203828" w:rsidRPr="005F6A76" w:rsidRDefault="00203828" w:rsidP="00D15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Artigo 16 - Caberá à equipe gestora definir o horário de funcionamento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da escola do Programa Ensino Integral, observadas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as cargas horárias estabelecidas nesta resolução e de acordo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com as peculiaridades locais.</w:t>
      </w:r>
    </w:p>
    <w:p w:rsidR="00203828" w:rsidRPr="005F6A76" w:rsidRDefault="00203828" w:rsidP="00D15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Parágrafo único - O Calendário Escolar da escola do Programa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Ensino Integral observará o mínimo de 200 (duzentos)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dias letivos e o cumprimento da totalidade da carga horária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de estudos e atividades pedagógicas definidas neste Programa.</w:t>
      </w:r>
    </w:p>
    <w:p w:rsidR="00203828" w:rsidRPr="005F6A76" w:rsidRDefault="00203828" w:rsidP="00D15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Artigo 17 – As Coordenadorias de Gestão da Educação Básica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– CGEB e de Gestão de Recursos Humanos – CGRH poderão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baixar instruções que se façam necessárias ao cumprimento da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presente resolução.</w:t>
      </w:r>
    </w:p>
    <w:p w:rsidR="00203828" w:rsidRPr="005F6A76" w:rsidRDefault="00203828" w:rsidP="00D15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6A76">
        <w:rPr>
          <w:rFonts w:ascii="Arial" w:hAnsi="Arial" w:cs="Arial"/>
          <w:sz w:val="20"/>
          <w:szCs w:val="20"/>
        </w:rPr>
        <w:t>Artigo 18 – Esta resolução entra em vigor na data de sua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publicação, ficando revogadas as disposições em contrário, em</w:t>
      </w:r>
      <w:r w:rsidR="00D15528">
        <w:rPr>
          <w:rFonts w:ascii="Arial" w:hAnsi="Arial" w:cs="Arial"/>
          <w:sz w:val="20"/>
          <w:szCs w:val="20"/>
        </w:rPr>
        <w:t xml:space="preserve"> </w:t>
      </w:r>
      <w:r w:rsidRPr="005F6A76">
        <w:rPr>
          <w:rFonts w:ascii="Arial" w:hAnsi="Arial" w:cs="Arial"/>
          <w:sz w:val="20"/>
          <w:szCs w:val="20"/>
        </w:rPr>
        <w:t>especial a Resolução SE 49, de 19.7.2013.</w:t>
      </w:r>
    </w:p>
    <w:p w:rsidR="00D15528" w:rsidRDefault="00D15528" w:rsidP="005F6A76">
      <w:pPr>
        <w:jc w:val="both"/>
        <w:rPr>
          <w:rFonts w:ascii="Arial" w:hAnsi="Arial" w:cs="Arial"/>
          <w:sz w:val="20"/>
          <w:szCs w:val="20"/>
        </w:rPr>
      </w:pPr>
    </w:p>
    <w:p w:rsidR="00203828" w:rsidRPr="00D15528" w:rsidRDefault="00203828" w:rsidP="005F6A76">
      <w:pPr>
        <w:jc w:val="both"/>
        <w:rPr>
          <w:rFonts w:ascii="Arial" w:hAnsi="Arial" w:cs="Arial"/>
          <w:b/>
          <w:sz w:val="20"/>
          <w:szCs w:val="20"/>
        </w:rPr>
      </w:pPr>
      <w:r w:rsidRPr="00D15528">
        <w:rPr>
          <w:rFonts w:ascii="Arial" w:hAnsi="Arial" w:cs="Arial"/>
          <w:b/>
          <w:sz w:val="20"/>
          <w:szCs w:val="20"/>
        </w:rPr>
        <w:t>ANEXOS:</w:t>
      </w:r>
    </w:p>
    <w:p w:rsidR="00203828" w:rsidRDefault="00203828" w:rsidP="00203828">
      <w:pPr>
        <w:rPr>
          <w:rFonts w:ascii="Frutiger-Black" w:hAnsi="Frutiger-Black" w:cs="Frutiger-Black"/>
          <w:b/>
          <w:bCs/>
          <w:sz w:val="18"/>
          <w:szCs w:val="18"/>
        </w:rPr>
      </w:pPr>
      <w:r>
        <w:rPr>
          <w:rFonts w:ascii="Frutiger-Black" w:hAnsi="Frutiger-Black" w:cs="Frutiger-Black"/>
          <w:b/>
          <w:bCs/>
          <w:noProof/>
          <w:sz w:val="18"/>
          <w:szCs w:val="18"/>
          <w:lang w:eastAsia="pt-BR"/>
        </w:rPr>
        <w:lastRenderedPageBreak/>
        <w:drawing>
          <wp:inline distT="0" distB="0" distL="0" distR="0">
            <wp:extent cx="5391150" cy="49530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28" w:rsidRDefault="00203828" w:rsidP="00203828">
      <w:pPr>
        <w:rPr>
          <w:rFonts w:ascii="Frutiger-Black" w:hAnsi="Frutiger-Black" w:cs="Frutiger-Black"/>
          <w:b/>
          <w:bCs/>
          <w:sz w:val="18"/>
          <w:szCs w:val="18"/>
        </w:rPr>
      </w:pPr>
      <w:r>
        <w:rPr>
          <w:rFonts w:ascii="Frutiger-Black" w:hAnsi="Frutiger-Black" w:cs="Frutiger-Black"/>
          <w:b/>
          <w:bCs/>
          <w:noProof/>
          <w:sz w:val="18"/>
          <w:szCs w:val="18"/>
          <w:lang w:eastAsia="pt-BR"/>
        </w:rPr>
        <w:lastRenderedPageBreak/>
        <w:drawing>
          <wp:inline distT="0" distB="0" distL="0" distR="0">
            <wp:extent cx="5391150" cy="569595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28" w:rsidRDefault="00203828" w:rsidP="00203828">
      <w:pPr>
        <w:rPr>
          <w:rFonts w:ascii="Frutiger-Black" w:hAnsi="Frutiger-Black" w:cs="Frutiger-Black"/>
          <w:b/>
          <w:bCs/>
          <w:sz w:val="18"/>
          <w:szCs w:val="18"/>
        </w:rPr>
      </w:pPr>
      <w:r>
        <w:rPr>
          <w:rFonts w:ascii="Frutiger-Black" w:hAnsi="Frutiger-Black" w:cs="Frutiger-Black"/>
          <w:b/>
          <w:bCs/>
          <w:noProof/>
          <w:sz w:val="18"/>
          <w:szCs w:val="18"/>
          <w:lang w:eastAsia="pt-BR"/>
        </w:rPr>
        <w:lastRenderedPageBreak/>
        <w:drawing>
          <wp:inline distT="0" distB="0" distL="0" distR="0">
            <wp:extent cx="5029200" cy="600075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28" w:rsidRDefault="00203828">
      <w:pPr>
        <w:rPr>
          <w:rFonts w:ascii="Frutiger-Black" w:hAnsi="Frutiger-Black" w:cs="Frutiger-Black"/>
          <w:b/>
          <w:bCs/>
          <w:sz w:val="18"/>
          <w:szCs w:val="18"/>
        </w:rPr>
      </w:pPr>
    </w:p>
    <w:p w:rsidR="00203828" w:rsidRDefault="00203828"/>
    <w:sectPr w:rsidR="00203828" w:rsidSect="00A27B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3828"/>
    <w:rsid w:val="000137DC"/>
    <w:rsid w:val="00203828"/>
    <w:rsid w:val="005F6A76"/>
    <w:rsid w:val="00603AF7"/>
    <w:rsid w:val="0082493E"/>
    <w:rsid w:val="0089440A"/>
    <w:rsid w:val="008F407F"/>
    <w:rsid w:val="009D0DA7"/>
    <w:rsid w:val="00A27BF5"/>
    <w:rsid w:val="00BE7219"/>
    <w:rsid w:val="00C36F53"/>
    <w:rsid w:val="00C961F6"/>
    <w:rsid w:val="00CD32DE"/>
    <w:rsid w:val="00D15528"/>
    <w:rsid w:val="00ED5D5D"/>
    <w:rsid w:val="00FF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3228</Words>
  <Characters>17434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edsonpedagogico</cp:lastModifiedBy>
  <cp:revision>2</cp:revision>
  <dcterms:created xsi:type="dcterms:W3CDTF">2014-10-06T14:43:00Z</dcterms:created>
  <dcterms:modified xsi:type="dcterms:W3CDTF">2014-10-06T14:43:00Z</dcterms:modified>
</cp:coreProperties>
</file>