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Nº 110, sexta-feira, </w:t>
      </w:r>
      <w:proofErr w:type="gramStart"/>
      <w:r>
        <w:rPr>
          <w:rFonts w:ascii="Times New Roman" w:hAnsi="Times New Roman" w:cs="Times New Roman"/>
          <w:sz w:val="20"/>
          <w:szCs w:val="20"/>
        </w:rPr>
        <w:t>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junho de 2012 – </w:t>
      </w:r>
      <w:r w:rsidRPr="009C3672">
        <w:rPr>
          <w:rFonts w:ascii="Times New Roman" w:hAnsi="Times New Roman" w:cs="Times New Roman"/>
          <w:b/>
        </w:rPr>
        <w:t>Diário Oficial da União – Seção 1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ISSN 1677-7042 -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C3672">
        <w:rPr>
          <w:rFonts w:ascii="Arial" w:hAnsi="Arial" w:cs="Arial"/>
          <w:b/>
          <w:bCs/>
          <w:color w:val="000000"/>
          <w:sz w:val="20"/>
          <w:szCs w:val="20"/>
        </w:rPr>
        <w:t>CONSELHO NACIONAL DE EDUCAÇÃO</w:t>
      </w: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C3672">
        <w:rPr>
          <w:rFonts w:ascii="Arial" w:hAnsi="Arial" w:cs="Arial"/>
          <w:color w:val="000000"/>
          <w:sz w:val="20"/>
          <w:szCs w:val="20"/>
        </w:rPr>
        <w:t>CÂMARA DE EDUCAÇÃO BÁSICA</w:t>
      </w: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2526"/>
          <w:sz w:val="20"/>
          <w:szCs w:val="20"/>
        </w:rPr>
      </w:pP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82526"/>
          <w:sz w:val="20"/>
          <w:szCs w:val="20"/>
        </w:rPr>
      </w:pPr>
      <w:r w:rsidRPr="009C3672">
        <w:rPr>
          <w:rFonts w:ascii="Arial" w:hAnsi="Arial" w:cs="Arial"/>
          <w:b/>
          <w:bCs/>
          <w:color w:val="282526"/>
          <w:sz w:val="20"/>
          <w:szCs w:val="20"/>
        </w:rPr>
        <w:t xml:space="preserve">RESOLUÇÃO Nº 4, DE </w:t>
      </w:r>
      <w:proofErr w:type="gramStart"/>
      <w:r w:rsidRPr="009C3672">
        <w:rPr>
          <w:rFonts w:ascii="Arial" w:hAnsi="Arial" w:cs="Arial"/>
          <w:b/>
          <w:bCs/>
          <w:color w:val="282526"/>
          <w:sz w:val="20"/>
          <w:szCs w:val="20"/>
        </w:rPr>
        <w:t>6</w:t>
      </w:r>
      <w:proofErr w:type="gramEnd"/>
      <w:r w:rsidRPr="009C3672">
        <w:rPr>
          <w:rFonts w:ascii="Arial" w:hAnsi="Arial" w:cs="Arial"/>
          <w:b/>
          <w:bCs/>
          <w:color w:val="282526"/>
          <w:sz w:val="20"/>
          <w:szCs w:val="20"/>
        </w:rPr>
        <w:t xml:space="preserve"> DE JUNHO DE 2012</w:t>
      </w: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color w:val="2E2C2D"/>
          <w:sz w:val="20"/>
          <w:szCs w:val="20"/>
        </w:rPr>
      </w:pP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2E2C2D"/>
          <w:sz w:val="20"/>
          <w:szCs w:val="20"/>
        </w:rPr>
      </w:pPr>
      <w:r w:rsidRPr="009C3672">
        <w:rPr>
          <w:rFonts w:ascii="Arial" w:hAnsi="Arial" w:cs="Arial"/>
          <w:color w:val="2E2C2D"/>
          <w:sz w:val="20"/>
          <w:szCs w:val="20"/>
        </w:rPr>
        <w:t>Dispõe sobre alteração na Resolução</w:t>
      </w:r>
      <w:r>
        <w:rPr>
          <w:rFonts w:ascii="Arial" w:hAnsi="Arial" w:cs="Arial"/>
          <w:color w:val="2E2C2D"/>
          <w:sz w:val="20"/>
          <w:szCs w:val="20"/>
        </w:rPr>
        <w:t xml:space="preserve"> </w:t>
      </w:r>
      <w:r w:rsidRPr="009C3672">
        <w:rPr>
          <w:rFonts w:ascii="Arial" w:hAnsi="Arial" w:cs="Arial"/>
          <w:color w:val="2E2C2D"/>
          <w:sz w:val="20"/>
          <w:szCs w:val="20"/>
        </w:rPr>
        <w:t>CNE/CEB nº 3/2008, definindo a nova versão</w:t>
      </w:r>
      <w:r>
        <w:rPr>
          <w:rFonts w:ascii="Arial" w:hAnsi="Arial" w:cs="Arial"/>
          <w:color w:val="2E2C2D"/>
          <w:sz w:val="20"/>
          <w:szCs w:val="20"/>
        </w:rPr>
        <w:t xml:space="preserve"> </w:t>
      </w:r>
      <w:r w:rsidRPr="009C3672">
        <w:rPr>
          <w:rFonts w:ascii="Arial" w:hAnsi="Arial" w:cs="Arial"/>
          <w:color w:val="2E2C2D"/>
          <w:sz w:val="20"/>
          <w:szCs w:val="20"/>
        </w:rPr>
        <w:t>do Catálogo Nacional de Cursos Técnicos</w:t>
      </w:r>
      <w:r>
        <w:rPr>
          <w:rFonts w:ascii="Arial" w:hAnsi="Arial" w:cs="Arial"/>
          <w:color w:val="2E2C2D"/>
          <w:sz w:val="20"/>
          <w:szCs w:val="20"/>
        </w:rPr>
        <w:t xml:space="preserve"> </w:t>
      </w:r>
      <w:r w:rsidRPr="009C3672">
        <w:rPr>
          <w:rFonts w:ascii="Arial" w:hAnsi="Arial" w:cs="Arial"/>
          <w:color w:val="2E2C2D"/>
          <w:sz w:val="20"/>
          <w:szCs w:val="20"/>
        </w:rPr>
        <w:t>de Nível Médio.</w:t>
      </w:r>
    </w:p>
    <w:p w:rsid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O Presidente da Câmara de Educação Básica do Conselho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Nacional de Educação, em conformidade com o disposto na alínea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"e" do § 1º do artigo 9° da Lei nº 4.024/1961, com a redação dada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pela Lei nº 9.131/1995; nos artigos 36-A a 36-D e nos artigos 39 a 42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da Lei nº 9.394/1996; no Decreto Federal nº 5.154/2004; na Portaria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Ministerial nº 870/2008; e com fundamento no Parecer CNE/CEB nº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11/2008, na Resolução CNE/CEB nº 3/2008 e no Parecer CNE/CEB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nº 3/2012, devidamente homologado por Despacho do Senhor Ministro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de Estado da Educação, publicado no DOU de 6/6/2012, resolve: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Art. 1º A presente Resolução inclui na nova versão do Catálogo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Nacional de Cursos Técnicos de Nível Médio, com a finalidade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de orientar a oferta de cursos técnicos de nível médio nas redes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públicas e privadas de Educação Profissional e Tecnológica, 44 (quarenta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e quatro) novos cursos, conforme tabela constante em anexo.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Art. 2º Ficam aprovadas as seguintes alterações em relação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aos atuais Eixos Tecnológicos constantes do Catalogo Nacional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Cursos Técnicos de Nível Médio: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I - o Eixo Tecnológico antes denominado "Ambiente, 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e Segurança</w:t>
      </w:r>
      <w:proofErr w:type="gramStart"/>
      <w:r w:rsidRPr="009C3672">
        <w:rPr>
          <w:rFonts w:ascii="Arial" w:hAnsi="Arial" w:cs="Arial"/>
          <w:color w:val="000000"/>
          <w:sz w:val="20"/>
          <w:szCs w:val="20"/>
        </w:rPr>
        <w:t>"foi</w:t>
      </w:r>
      <w:proofErr w:type="gramEnd"/>
      <w:r w:rsidRPr="009C3672">
        <w:rPr>
          <w:rFonts w:ascii="Arial" w:hAnsi="Arial" w:cs="Arial"/>
          <w:color w:val="000000"/>
          <w:sz w:val="20"/>
          <w:szCs w:val="20"/>
        </w:rPr>
        <w:t xml:space="preserve"> alterado para "Ambiente e Saúde", sendo criado, 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separado, o Eixo Tecnológico "Segurança";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II - o Eixo Tecnológico "Apoio Educacional" foi alterado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para "Desenvolvimento Educacional e Social";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 xml:space="preserve">III - o Eixo Tecnológico "Hospitalidade e Lazer" </w:t>
      </w:r>
      <w:proofErr w:type="gramStart"/>
      <w:r w:rsidRPr="009C3672">
        <w:rPr>
          <w:rFonts w:ascii="Arial" w:hAnsi="Arial" w:cs="Arial"/>
          <w:color w:val="000000"/>
          <w:sz w:val="20"/>
          <w:szCs w:val="20"/>
        </w:rPr>
        <w:t>foi alterado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para "Turismo, Hospitalidade e Lazer".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Art. 3º O prazo estabelecido pela Resolução CNE/CEB nº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3/2008, com base no Parecer CNE/CEB nº 11/2008, para a oferta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cursos técnicos de nível médio em desacordo com o Catálogo Nacional,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em caráter experimental, nos termos da art. 81 da LDB,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devidamente autorizados como tais pelos órgãos próprios dos respectivos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sistemas de ensino</w:t>
      </w:r>
      <w:proofErr w:type="gramStart"/>
      <w:r w:rsidRPr="009C3672">
        <w:rPr>
          <w:rFonts w:ascii="Arial" w:hAnsi="Arial" w:cs="Arial"/>
          <w:color w:val="000000"/>
          <w:sz w:val="20"/>
          <w:szCs w:val="20"/>
        </w:rPr>
        <w:t>, fica</w:t>
      </w:r>
      <w:proofErr w:type="gramEnd"/>
      <w:r w:rsidRPr="009C3672">
        <w:rPr>
          <w:rFonts w:ascii="Arial" w:hAnsi="Arial" w:cs="Arial"/>
          <w:color w:val="000000"/>
          <w:sz w:val="20"/>
          <w:szCs w:val="20"/>
        </w:rPr>
        <w:t xml:space="preserve"> prorrogado até, no máximo, o dia 31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de dezembro de 2013.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Art. 4º Até o dia 31 de dezembro de 2013 a Comissão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Executiva de Avaliação do Catálogo Nacional de Cursos Técnicos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Nível Médio (CONAC), sob a coordenação da Secretaria de Educação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Profissional e Tecnológica (SETEC/MEC) deverá, conclusivamente,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adotar uma das seguintes providências em relação aos 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técnicos de nível médio implantados em caráter experimental, nos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termos do art. 81 da LDB, devidamente autorizados como tais pelos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órgãos próprios dos respectivos sistemas de ensino:</w:t>
      </w:r>
    </w:p>
    <w:p w:rsidR="003626B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C3672">
        <w:rPr>
          <w:rFonts w:ascii="Arial" w:hAnsi="Arial" w:cs="Arial"/>
          <w:color w:val="000000"/>
          <w:sz w:val="20"/>
          <w:szCs w:val="20"/>
        </w:rPr>
        <w:t>I - manter os cursos que foram aprovados para terem 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oferta em caráter experimental durante mais um tempo determinado,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72">
        <w:rPr>
          <w:rFonts w:ascii="Arial" w:hAnsi="Arial" w:cs="Arial"/>
          <w:color w:val="000000"/>
          <w:sz w:val="20"/>
          <w:szCs w:val="20"/>
        </w:rPr>
        <w:t>devidamente justificado, ainda em regime experimental;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C3672">
        <w:rPr>
          <w:rFonts w:ascii="Arial" w:hAnsi="Arial" w:cs="Arial"/>
          <w:sz w:val="20"/>
          <w:szCs w:val="20"/>
        </w:rPr>
        <w:t>II - ou incluir os cursos em questão no Catálogo Nacional de Cursos Técnicos de Nível Médio,</w:t>
      </w:r>
      <w:r>
        <w:rPr>
          <w:rFonts w:ascii="Arial" w:hAnsi="Arial" w:cs="Arial"/>
          <w:sz w:val="20"/>
          <w:szCs w:val="20"/>
        </w:rPr>
        <w:t xml:space="preserve"> </w:t>
      </w:r>
      <w:r w:rsidRPr="009C3672">
        <w:rPr>
          <w:rFonts w:ascii="Arial" w:hAnsi="Arial" w:cs="Arial"/>
          <w:sz w:val="20"/>
          <w:szCs w:val="20"/>
        </w:rPr>
        <w:t>devendo as instituições e sistemas de ensino promover as devidas adequações;</w:t>
      </w:r>
    </w:p>
    <w:p w:rsidR="009C3672" w:rsidRPr="009C3672" w:rsidRDefault="009C3672" w:rsidP="009C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C3672">
        <w:rPr>
          <w:rFonts w:ascii="Arial" w:hAnsi="Arial" w:cs="Arial"/>
          <w:sz w:val="20"/>
          <w:szCs w:val="20"/>
        </w:rPr>
        <w:t>III - ou recomendar a extinção dos referidos cursos, garantindo o direito adquirido pelos seus</w:t>
      </w:r>
      <w:r>
        <w:rPr>
          <w:rFonts w:ascii="Arial" w:hAnsi="Arial" w:cs="Arial"/>
          <w:sz w:val="20"/>
          <w:szCs w:val="20"/>
        </w:rPr>
        <w:t xml:space="preserve"> </w:t>
      </w:r>
      <w:r w:rsidRPr="009C3672">
        <w:rPr>
          <w:rFonts w:ascii="Arial" w:hAnsi="Arial" w:cs="Arial"/>
          <w:sz w:val="20"/>
          <w:szCs w:val="20"/>
        </w:rPr>
        <w:t>alunos de concluírem os cursos como foram iniciados.</w:t>
      </w:r>
    </w:p>
    <w:p w:rsidR="009C3672" w:rsidRPr="009C3672" w:rsidRDefault="009C3672" w:rsidP="009C3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C3672">
        <w:rPr>
          <w:rFonts w:ascii="Arial" w:hAnsi="Arial" w:cs="Arial"/>
          <w:sz w:val="20"/>
          <w:szCs w:val="20"/>
        </w:rPr>
        <w:t>Art. 5º Esta Resolução entra em vigor na data de sua publicação.</w:t>
      </w:r>
    </w:p>
    <w:p w:rsidR="009C3672" w:rsidRPr="009C3672" w:rsidRDefault="009C3672" w:rsidP="009C3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3672">
        <w:rPr>
          <w:rFonts w:ascii="Arial" w:hAnsi="Arial" w:cs="Arial"/>
          <w:sz w:val="20"/>
          <w:szCs w:val="20"/>
        </w:rPr>
        <w:t>FRANCISCO APARECIDO CORDÃO</w:t>
      </w:r>
    </w:p>
    <w:p w:rsidR="009C3672" w:rsidRPr="009C3672" w:rsidRDefault="009C3672" w:rsidP="009C3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010150" cy="7210425"/>
            <wp:effectExtent l="19050" t="0" r="0" b="0"/>
            <wp:docPr id="1" name="Imagem 1" descr="C:\Users\edsonpedagogico.SIEEESP-SP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onpedagogico.SIEEESP-SP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672" w:rsidRPr="009C3672" w:rsidSect="00362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672"/>
    <w:rsid w:val="003626B2"/>
    <w:rsid w:val="009C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2012-06-11T15:12:00Z</dcterms:created>
  <dcterms:modified xsi:type="dcterms:W3CDTF">2012-06-11T15:26:00Z</dcterms:modified>
</cp:coreProperties>
</file>