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EE" w:rsidRDefault="00D11DEE" w:rsidP="00D11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D11DEE" w:rsidRDefault="00D11DEE" w:rsidP="00D11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D11DEE" w:rsidRDefault="00D11DEE" w:rsidP="00D11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A370FB" w:rsidRPr="00A370FB" w:rsidRDefault="00A370FB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gramStart"/>
      <w:r w:rsidRPr="00A370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370FB">
        <w:rPr>
          <w:rFonts w:ascii="Times New Roman" w:hAnsi="Times New Roman" w:cs="Times New Roman"/>
          <w:sz w:val="24"/>
          <w:szCs w:val="24"/>
        </w:rPr>
        <w:t xml:space="preserve">-  Nº 155, quinta-feira, 14 de agosto de 2014 </w:t>
      </w:r>
      <w:r w:rsidRPr="00A370FB">
        <w:rPr>
          <w:rFonts w:ascii="Times New Roman" w:hAnsi="Times New Roman" w:cs="Times New Roman"/>
          <w:i/>
          <w:iCs/>
          <w:sz w:val="24"/>
          <w:szCs w:val="24"/>
        </w:rPr>
        <w:t>ISSN 1677-7042 9</w:t>
      </w:r>
    </w:p>
    <w:p w:rsidR="00A370FB" w:rsidRPr="00A370FB" w:rsidRDefault="00A370FB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</w:p>
    <w:p w:rsidR="00A370FB" w:rsidRPr="00A370FB" w:rsidRDefault="00A370FB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A370FB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PORTARIA Nº 701, DE 13 DE AGOSTO DE </w:t>
      </w:r>
      <w:proofErr w:type="gramStart"/>
      <w:r w:rsidRPr="00A370FB">
        <w:rPr>
          <w:rFonts w:ascii="Times New Roman" w:hAnsi="Times New Roman" w:cs="Times New Roman"/>
          <w:b/>
          <w:bCs/>
          <w:color w:val="282526"/>
          <w:sz w:val="24"/>
          <w:szCs w:val="24"/>
        </w:rPr>
        <w:t>2014</w:t>
      </w:r>
      <w:proofErr w:type="gramEnd"/>
    </w:p>
    <w:p w:rsidR="00D11DEE" w:rsidRPr="00A370FB" w:rsidRDefault="00293646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C2D"/>
          <w:sz w:val="24"/>
          <w:szCs w:val="24"/>
        </w:rPr>
      </w:pPr>
      <w:r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proofErr w:type="gramStart"/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março</w:t>
      </w:r>
      <w:proofErr w:type="gramEnd"/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 xml:space="preserve"> de 2013, que dispõe sobre a habilitação</w:t>
      </w:r>
      <w:r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das instituições privadas de ensino</w:t>
      </w:r>
      <w:r w:rsidR="00014F21"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 xml:space="preserve">superior e de </w:t>
      </w:r>
      <w:r w:rsidR="00D11DEE" w:rsidRPr="00293646">
        <w:rPr>
          <w:rFonts w:ascii="Times New Roman" w:hAnsi="Times New Roman" w:cs="Times New Roman"/>
          <w:b/>
          <w:i/>
          <w:color w:val="2E2C2D"/>
          <w:sz w:val="24"/>
          <w:szCs w:val="24"/>
        </w:rPr>
        <w:t>educação profissional técnica</w:t>
      </w:r>
      <w:r w:rsidRPr="00293646">
        <w:rPr>
          <w:rFonts w:ascii="Times New Roman" w:hAnsi="Times New Roman" w:cs="Times New Roman"/>
          <w:b/>
          <w:i/>
          <w:color w:val="2E2C2D"/>
          <w:sz w:val="24"/>
          <w:szCs w:val="24"/>
        </w:rPr>
        <w:t xml:space="preserve"> </w:t>
      </w:r>
      <w:r w:rsidR="00D11DEE" w:rsidRPr="00293646">
        <w:rPr>
          <w:rFonts w:ascii="Times New Roman" w:hAnsi="Times New Roman" w:cs="Times New Roman"/>
          <w:b/>
          <w:i/>
          <w:color w:val="2E2C2D"/>
          <w:sz w:val="24"/>
          <w:szCs w:val="24"/>
        </w:rPr>
        <w:t>de nível médio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 xml:space="preserve"> e sobre a adesão das respectivas</w:t>
      </w:r>
      <w:r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mantenedoras ao Programa Nacional</w:t>
      </w:r>
      <w:r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de Acesso ao Ensino Técnico e Emprego</w:t>
      </w:r>
      <w:r>
        <w:rPr>
          <w:rFonts w:ascii="Times New Roman" w:hAnsi="Times New Roman" w:cs="Times New Roman"/>
          <w:color w:val="2E2C2D"/>
          <w:sz w:val="24"/>
          <w:szCs w:val="24"/>
        </w:rPr>
        <w:t xml:space="preserve"> </w:t>
      </w:r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 xml:space="preserve">- </w:t>
      </w:r>
      <w:proofErr w:type="spellStart"/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Pronatec</w:t>
      </w:r>
      <w:proofErr w:type="spellEnd"/>
      <w:r w:rsidR="00D11DEE" w:rsidRPr="00A370FB">
        <w:rPr>
          <w:rFonts w:ascii="Times New Roman" w:hAnsi="Times New Roman" w:cs="Times New Roman"/>
          <w:color w:val="2E2C2D"/>
          <w:sz w:val="24"/>
          <w:szCs w:val="24"/>
        </w:rPr>
        <w:t>.</w:t>
      </w:r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O MINISTRO DE ESTADO DA EDUCAÇÃO no uso das</w:t>
      </w:r>
      <w:r w:rsidR="009B7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atribuições que lhe confere o art. 87, parágrafo único, inciso II, da</w:t>
      </w:r>
      <w:r w:rsidR="009B7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Constituição, o art. 6º-A, caput, §§1º, 3º e 4º, e o art. 10, parágrafo</w:t>
      </w:r>
      <w:r w:rsidR="009B7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único, todos da Lei nº 12.513, de 26 de outubro de 2011, resolve:</w:t>
      </w:r>
    </w:p>
    <w:p w:rsidR="00D11DEE" w:rsidRPr="00014F21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4F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1º A Portaria MEC nº 160, de </w:t>
      </w:r>
      <w:proofErr w:type="gramStart"/>
      <w:r w:rsidRPr="00014F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014F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março de 2013,</w:t>
      </w:r>
      <w:r w:rsidR="009B79B2" w:rsidRPr="00014F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4F21">
        <w:rPr>
          <w:rFonts w:ascii="Times New Roman" w:hAnsi="Times New Roman" w:cs="Times New Roman"/>
          <w:b/>
          <w:color w:val="000000"/>
          <w:sz w:val="24"/>
          <w:szCs w:val="24"/>
        </w:rPr>
        <w:t>passa a vigorar com as seguintes alterações:</w:t>
      </w:r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"Art. 10.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A habilitação das unidades de ensino de IPES </w:t>
      </w:r>
      <w:proofErr w:type="spell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darse</w:t>
      </w:r>
      <w:proofErr w:type="spellEnd"/>
      <w:r w:rsidRPr="00A370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B7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á segundo os seguintes procedimentos:</w:t>
      </w:r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 - as unidades de ensino deverão estar com seus dados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atualizados no </w:t>
      </w:r>
      <w:proofErr w:type="spell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e-MEC</w:t>
      </w:r>
      <w:proofErr w:type="spellEnd"/>
      <w:r w:rsidRPr="00A370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1DEE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 - as instituições de ensino superior que atenderem aos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requisitos do Art. 9º serão consideradas habilitadas e poderão solicitar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 adesão a qualquer momento, conforme procedimentos explicitados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no Capítulo III;</w:t>
      </w:r>
    </w:p>
    <w:p w:rsidR="00BD75DD" w:rsidRPr="00A370FB" w:rsidRDefault="00D11DEE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III - a SETEC/MEC realizará a análise dos dados da IPES e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da unidade de ensino e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verificará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a adequação aos requisitos mínimos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obrigatórios, estabelecidos no art. 9º desta Portaria, com base nos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dados do </w:t>
      </w:r>
      <w:proofErr w:type="spellStart"/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>e-MEC</w:t>
      </w:r>
      <w:proofErr w:type="spellEnd"/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>, e disponibilizará o Termo de Adesão à ação Bolsa-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Formação, do </w:t>
      </w:r>
      <w:proofErr w:type="spellStart"/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BD75DD" w:rsidRPr="00A370FB">
        <w:rPr>
          <w:rFonts w:ascii="Times New Roman" w:hAnsi="Times New Roman" w:cs="Times New Roman"/>
          <w:color w:val="000000"/>
          <w:sz w:val="24"/>
          <w:szCs w:val="24"/>
        </w:rPr>
        <w:t>, nos termos do art. 25; e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IV - a unidade de ensino que não atender aos requisitos para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habilitação estabelecidos no art. 9º desta Portaria será impedida de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realizar a adesão."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proofErr w:type="gramEnd"/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"Art. 13.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A habilitação de unidade de ensino de instituição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privada de educação profissional técnica de nível médio ao </w:t>
      </w:r>
      <w:proofErr w:type="spell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estará condicionada ao atendimento dos seguintes requisitos: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I - possuir os atos </w:t>
      </w:r>
      <w:proofErr w:type="spell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autorizativos</w:t>
      </w:r>
      <w:proofErr w:type="spell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vigentes de funcionamento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da unidade de ensino (emitidos pelo órgão validador) e dos cursos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técnicos que deseja ofertar;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 - ter ofertado cursos técnicos nos dois anos anteriores ao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ano em que se está solicitando a habilitação;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a) possuir o número total de estudantes ingressantes, igual ou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superior a cem, na unidade de ensino, em cada um dos dois anos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anteriores ao da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solicitação de habilitação devidamente registrado no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SISTEC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b) possuir o número total de estudantes concluintes, igual ou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superior a cinquenta, na unidade de ensino, em cada um dos dois anos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anteriores ao da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solicitação de habilitação devidamente registrado no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SISTEC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III - ter ofertado, ininterruptamente, cursos técnicos na unidade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 ensino nos dez anos anteriores ao ano em que se está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solicitando a habilitação, caso a unidade não preencha os requisitos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descritos nas alíneas "a" e "b" do inciso II;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IV - possuir cinquenta por cento do corpo docente com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tempo de experiência na unidade de ensino igual ou superior a um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ano;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V - apresentar uma relação igual ou superior a um metro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quadrado por estudante entre a área de cada sala de aula e o número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máximo de carteiras ou de estudantes dessa sala;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VI - apresentar informações sobre laboratórios específicos,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conforme consta no Catálogo Nacional de Cursos Técnicos;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VII - apresentar informações referentes às condições de acesso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para pessoas com deficiências, nos termos da legislação vigente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(Decreto no 5.296, de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2004, Decreto no 6.949, 25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 agosto de 2009, e Portaria MEC no 168, de 7 de março de 2013);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VIII - anexar fotos digitalizadas da entrada da escola e dos</w:t>
      </w:r>
      <w:r w:rsidR="003A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laboratórios existentes."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"Art. 14. As avaliações in loco das unidades de ensino serão</w:t>
      </w:r>
      <w:proofErr w:type="gramStart"/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>ou pela Rede Federal de Educação Profissional, Científica e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Tecnológica (Rede Federal).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§ 1o A comissão de habilitação constituída pela Rede Federal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 Educação Profissional, Científica e Tecnológica será composta por,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no máximo, seis servidores da própria Rede, preferencialmente integrantes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do Banco de Avaliadores Especialistas em Educação Profissional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e Tecnológica para o Sistema de Monitoramento e Avaliação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 Programas da SETEC-MEC, sendo um presidente e até mais cinco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membros.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§ 2o A comissão de habilitação será responsável pela decisão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sobre a habilitação da unidade de ensino.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§ 3o As avaliações in loco serão realizadas por dois avaliadores,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integrantes do Banco de Avaliadores Especialistas em Educação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Profissional e Tecnológica para o Sistema de Monitoramento e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Avaliação de Programas da SETEC-MEC.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§ 4o Os procedimentos e instrumentos a serem utilizados na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visita de avaliação para habilitação de unidade de ensino de instituição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privada de educação profissional técnica de nível médio ao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serão definidos pela SETEC-MEC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§ 5o As unidades de ensino que solicitarem suas habilitações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entre primeiro de novembro do ano anterior até 30 de abril receberão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 comissão de avaliação in loco até 31 de dezembro.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6o As unidades de ensino que solicitarem a habilitação no</w:t>
      </w:r>
      <w:r w:rsidR="00622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período de 1o de maio até 31 de outubro receberão a comissão de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avaliação in loco até 30 de junho do ano seguinte."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"Art. 15.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A habilitação das unidades de ensino de IPEPTNM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dar-se-á segundo os seguintes procedimentos: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 - a unidade de ensino solicitará a habilitação por meio do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SISTEC, preenchendo formulário eletrônico no qual serão solicitadas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informações necessárias ao processo de habilitação;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 - a SETEC-MEC realizará a análise prévia dos dados da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unidade de ensino e verificará a adequação aos requisitos mínimos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obrigatórios, estabelecidos no art. 13, e decidirá pelo prosseguimento</w:t>
      </w:r>
      <w:r w:rsidR="0079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do processo de habilitação ou pelo indeferimento da solicitação;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III - a SETEC-MEC, ou a Rede Federal, constituirá comissão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de avaliação para realizar a avaliação da unidade de ensino considerada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apta para o prosseguimento no processo de habilitação;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IV - a unidade de ensino receberá a avaliação in loco, conforme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agendamento feito pela SETEC-MEC ou pela Rede Federal;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V - os dados coletados por meio do SISTEC e aqueles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coletados in loco pelos avaliadores serão submetidos à respectiva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comissão de habilitação, que deliberará sobre o resultado da avaliação;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VI - os resultados do processo de habilitação serão informados</w:t>
      </w:r>
      <w:r w:rsidR="00BB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pela SETEC-MEC no SISTEC."</w:t>
      </w:r>
      <w:proofErr w:type="gramEnd"/>
      <w:r w:rsidRPr="00A370FB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  <w:r w:rsidR="00974CE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="004213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"Art. 18. As unidades de ensino de IPEPTNM que tiverem o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pedido de habilitação indeferido somente poderão ingressar com novo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pedido um ano após a publicação da decisão." (NR</w:t>
      </w: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0F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proofErr w:type="gramEnd"/>
    </w:p>
    <w:p w:rsidR="00BD75DD" w:rsidRPr="00A370FB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Art. 2º No prazo de até 90 (noventa) dias da publicação desta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Portaria, o Ministério da Educação providenciará a republicação atualizada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da Portaria MEC nº 160, de 2013, com todas as alterações nela</w:t>
      </w:r>
      <w:r w:rsidR="0005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FB">
        <w:rPr>
          <w:rFonts w:ascii="Times New Roman" w:hAnsi="Times New Roman" w:cs="Times New Roman"/>
          <w:color w:val="000000"/>
          <w:sz w:val="24"/>
          <w:szCs w:val="24"/>
        </w:rPr>
        <w:t>introduzidas, inclusive as decorrentes desta Portaria.</w:t>
      </w:r>
    </w:p>
    <w:p w:rsidR="00BD75DD" w:rsidRDefault="00BD75DD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FB">
        <w:rPr>
          <w:rFonts w:ascii="Times New Roman" w:hAnsi="Times New Roman" w:cs="Times New Roman"/>
          <w:color w:val="000000"/>
          <w:sz w:val="24"/>
          <w:szCs w:val="24"/>
        </w:rPr>
        <w:t>Art. 3º Esta Portaria entra em vigor na data de sua publicação.</w:t>
      </w:r>
    </w:p>
    <w:p w:rsidR="0005690F" w:rsidRPr="00A370FB" w:rsidRDefault="0005690F" w:rsidP="00A3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5DD" w:rsidRPr="00A370FB" w:rsidRDefault="00BD75DD" w:rsidP="00A370FB">
      <w:pPr>
        <w:jc w:val="both"/>
        <w:rPr>
          <w:sz w:val="24"/>
          <w:szCs w:val="24"/>
        </w:rPr>
      </w:pPr>
      <w:r w:rsidRPr="00A370FB">
        <w:rPr>
          <w:rFonts w:ascii="Times New Roman" w:hAnsi="Times New Roman" w:cs="Times New Roman"/>
          <w:color w:val="343334"/>
          <w:sz w:val="24"/>
          <w:szCs w:val="24"/>
        </w:rPr>
        <w:t>JOSÉ HENRIQUE PAIM FERNANDES</w:t>
      </w:r>
    </w:p>
    <w:sectPr w:rsidR="00BD75DD" w:rsidRPr="00A370FB" w:rsidSect="00244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DEE"/>
    <w:rsid w:val="00014F21"/>
    <w:rsid w:val="0005690F"/>
    <w:rsid w:val="0024434F"/>
    <w:rsid w:val="00293646"/>
    <w:rsid w:val="003A0C88"/>
    <w:rsid w:val="0042130C"/>
    <w:rsid w:val="00520993"/>
    <w:rsid w:val="00622964"/>
    <w:rsid w:val="00790169"/>
    <w:rsid w:val="00974CE7"/>
    <w:rsid w:val="009B79B2"/>
    <w:rsid w:val="00A370FB"/>
    <w:rsid w:val="00B37025"/>
    <w:rsid w:val="00BB74FE"/>
    <w:rsid w:val="00BD75DD"/>
    <w:rsid w:val="00D1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2014-10-08T13:37:00Z</dcterms:created>
  <dcterms:modified xsi:type="dcterms:W3CDTF">2014-10-08T13:37:00Z</dcterms:modified>
</cp:coreProperties>
</file>