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F4" w:rsidRPr="00B709F4" w:rsidRDefault="00B709F4" w:rsidP="00B709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709F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Inep sobre validação e publicação das informações do Censo Escolar </w:t>
      </w:r>
    </w:p>
    <w:p w:rsidR="00B709F4" w:rsidRDefault="00B709F4" w:rsidP="00B7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PORTARIA Nº 235, DE </w:t>
      </w:r>
      <w:proofErr w:type="gramStart"/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AGOSTO DE 2011</w:t>
      </w:r>
    </w:p>
    <w:p w:rsidR="00B709F4" w:rsidRDefault="00B709F4" w:rsidP="00B7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Estabelece parâmetros para a validação e a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publicação das informações declaradas ao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Censo Escolar da Educação Básica com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vistas ao controle de qualidade e define as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atribuições dos responsáveis pela declara-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spellStart"/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ção</w:t>
      </w:r>
      <w:proofErr w:type="spellEnd"/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informações.</w:t>
      </w:r>
    </w:p>
    <w:p w:rsidR="00B709F4" w:rsidRDefault="00B709F4" w:rsidP="00B7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IDENTA DO INSTITUTO NACIONAL DE ESTUDOS E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PESQUISAS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EDUCACIONAIS ANÍSIO TEIXEIRA -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INEP, no uso da atribuição que lhe é conferida pelo art.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6, VI do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Decreto nº 6.317, de 20 de deze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mbro de 2007 e pelo art. 7º, da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Portaria nº 316, de </w:t>
      </w:r>
      <w:proofErr w:type="gramStart"/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proofErr w:type="gramEnd"/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abril de 200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 e, considerando a necessidade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de garantir a qualidade das informa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ções prestadas ao Censo Escolar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da Educação Básica, resolve: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As informações prestad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ao Censo Escolar da Educação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Básica, no Sistema </w:t>
      </w:r>
      <w:proofErr w:type="spellStart"/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Educacenso</w:t>
      </w:r>
      <w:proofErr w:type="spellEnd"/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sujeitar-se-ão às determinações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sta Portaria para o controle da qualidade no que se refere aos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critérios de exatidão e confiabilidade, coerência e comparabilidade.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§1º As determinações dest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Portaria serão aplicadas pelo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Inep em período anterior à publicação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 resultados finais do Censo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Escolar da Educação Básica no Diário Oficial da União.</w:t>
      </w:r>
    </w:p>
    <w:p w:rsidR="00B709F4" w:rsidRDefault="00B709F4" w:rsidP="00B7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§2º Os responsáveis pela prestaç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ão das informações nos Estados,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Distrito Federal e Município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estão sujeitos às disposições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sancionadas na Lei nº 8.429, de </w:t>
      </w:r>
      <w:proofErr w:type="gramStart"/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junho de 1992 e demais normas da legislação em vigor. </w:t>
      </w:r>
    </w:p>
    <w:p w:rsidR="00B709F4" w:rsidRDefault="00B709F4" w:rsidP="00B7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Caberá às Secret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arias de Educação Estaduais, do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Distrito Federal, Municipais, e aos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estabelecimentos de ensino pú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blico e privado prestar as informações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base na data de referência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do Censo Escolar definida pela Port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aria MEC nº 264, de 26 de março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de 2007.</w:t>
      </w:r>
    </w:p>
    <w:p w:rsidR="00B709F4" w:rsidRDefault="00B709F4" w:rsidP="00B7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§1º São atribuições dos estab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elecimentos de ensino público e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privado: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I - verificar e corrigir as inconsistências encon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tradas nas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informações da escola;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verificar e corrigir 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inconsistências encontradas nas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informações dos alunos com mais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um vínculo de escolarização,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diretamente no sistema </w:t>
      </w:r>
      <w:proofErr w:type="spellStart"/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Educ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acenso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executando os seguintes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procedimentos:</w:t>
      </w:r>
    </w:p>
    <w:p w:rsidR="00B709F4" w:rsidRDefault="00B709F4" w:rsidP="00B7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a) proceder à desconsideração da 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trícula informada indevidamente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das informações consolidad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nos relatórios gerenciais de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duplicidade de vínculo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escolarização ou desvincular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essa matrícula, à medida</w:t>
      </w:r>
      <w:bookmarkStart w:id="0" w:name="_GoBack"/>
      <w:bookmarkEnd w:id="0"/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essas inconsistências forem constatadas;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b) proceder à confirmação da matrícula 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nformada corretamente, a partir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das informações consolidadas nos relat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órios gerenciais de duplicidade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de vínculo de escolarização.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§2º São atribuições das Secretarias de Educação Municipais: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I - verificar e corrigir as inconsistências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ncontradas nas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informações da rede (dependência administrativa) municipal de ensino</w:t>
      </w:r>
      <w:r w:rsidR="00636F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e da rede privada;</w:t>
      </w:r>
    </w:p>
    <w:p w:rsidR="00636FC0" w:rsidRDefault="00636FC0" w:rsidP="00B7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09F4" w:rsidRDefault="00B709F4" w:rsidP="00B7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verificar e corrigir 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inconsistências encontradas nas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informações dos alunos com mais de um vínculo de escolarização,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diretamente no sistema </w:t>
      </w:r>
      <w:proofErr w:type="spellStart"/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Educacenso</w:t>
      </w:r>
      <w:proofErr w:type="spellEnd"/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, executando os seguintes procedimentos:</w:t>
      </w:r>
    </w:p>
    <w:p w:rsidR="00636FC0" w:rsidRDefault="00B709F4" w:rsidP="00B7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a) proceder à desconsideração da mat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rícula informada indevidamente, </w:t>
      </w:r>
      <w:r w:rsidR="009928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partir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das informaç</w:t>
      </w:r>
      <w:r w:rsidR="009928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ões consolidadas nos relatórios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gerenciais de duplicidade de vínculo </w:t>
      </w:r>
      <w:r w:rsidR="009928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escolarização ou desvincular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essa matrícula, à medida que essas inconsistências forem constatadas;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9928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928F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b) proceder à confirmação da matr</w:t>
      </w:r>
      <w:r w:rsidR="009928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ícula informada corretamente, a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partir das informações consolidad</w:t>
      </w:r>
      <w:r w:rsidR="009928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nos relatórios gerenciais de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duplicidade de vínculo de escolarização.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9928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928FC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As Secretarias de Educação M</w:t>
      </w:r>
      <w:r w:rsidR="009928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unicipais deverão verificar e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corrigir as inconsistências desc</w:t>
      </w:r>
      <w:r w:rsidR="009928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ritas nos incisos I e II, deste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parágrafo, somente quando os estabe</w:t>
      </w:r>
      <w:r w:rsidR="009928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lecimentos de ensino, no âmbito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do seu município, não as c</w:t>
      </w:r>
      <w:r w:rsidR="009928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orrigirem, sem desobrigar esses </w:t>
      </w: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estabelecimentos de suas responsabilidades.</w:t>
      </w:r>
    </w:p>
    <w:p w:rsidR="00636FC0" w:rsidRDefault="009928FC" w:rsidP="00B7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§3º- São atribuições das Secr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etarias de Educação Estaduais e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do Distrito Federal: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verificar e corrigir 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inconsistências encontradas nas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informações da rede estadual de ensino,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rede privada e instituições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de ensino federais não vinculadas à Secr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etaria de Educação Profissional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Tecnológica - </w:t>
      </w:r>
      <w:proofErr w:type="spellStart"/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Setec</w:t>
      </w:r>
      <w:proofErr w:type="spellEnd"/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/MEC;</w:t>
      </w:r>
    </w:p>
    <w:p w:rsidR="00636FC0" w:rsidRDefault="009928FC" w:rsidP="00B7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verificar e corrigir 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inconsistências encontradas nas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informações dos alunos com mais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um vínculo de escolarização,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diretamente no sistema </w:t>
      </w:r>
      <w:proofErr w:type="spellStart"/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Educacenso</w:t>
      </w:r>
      <w:proofErr w:type="spellEnd"/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, executando os seguintes procedimentos:</w:t>
      </w:r>
    </w:p>
    <w:p w:rsidR="00636FC0" w:rsidRDefault="009928FC" w:rsidP="00B7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a) proceder à desconsideração da mat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rícula informada indevidamente,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das informaç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ões consolidadas nos relatórios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gerenciais de duplicidade de vínculo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escolarização ou desvincular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essa matrícula, à medida que essas inconsistências forem constatadas.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b) proceder à confirmação da matrícula 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nformada corretamente, a partir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das informações consolidadas nos relat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órios gerenciais de duplicidade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de vínculo de escolarização.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As Secretarias de 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ducação Estaduais e do Distrito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Federal deverão verificar e corrigir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inconsistências descritas nos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incisos I e II, deste parágrafo, se 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estabelecimentos de ensino, no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âmbito de seu estado, não as 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orrigirem, sem desobrigar esses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estabelecimentos e as Secretarias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Educação Municipais de suas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respectivas responsabilidades.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§4º São atribuições da Secret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aria de Educação Profissional e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Tecnológica - </w:t>
      </w:r>
      <w:proofErr w:type="spellStart"/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Setec</w:t>
      </w:r>
      <w:proofErr w:type="spellEnd"/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/MEC: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verificar e corrigir 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inconsistências encontradas nas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informações das instituições de ensino federais vinculadas à </w:t>
      </w:r>
      <w:proofErr w:type="spellStart"/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Setec</w:t>
      </w:r>
      <w:proofErr w:type="spellEnd"/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/MEC;</w:t>
      </w:r>
    </w:p>
    <w:p w:rsidR="009928FC" w:rsidRDefault="009928FC" w:rsidP="00B7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verificar e corrigir 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inconsistências encontradas nas informações dos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alunos com mais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um vínculo de escolarização,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diretamente no sistema </w:t>
      </w:r>
      <w:proofErr w:type="spellStart"/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Educacenso</w:t>
      </w:r>
      <w:proofErr w:type="spellEnd"/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, executando os seguintes procedimentos:</w:t>
      </w:r>
    </w:p>
    <w:p w:rsidR="009928FC" w:rsidRDefault="009928FC" w:rsidP="00B7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a) proceder à desconsideração da mat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rícula informada indevidamente,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das informaç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ões consolidadas nos relatórios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gerenciais de duplicidade de vínculo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escolarização ou desvincular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essa matrícula, à medida que essas inconsistências forem constatadas;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b) proceder à confirmação da matrícula informada corretamente, a pa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rtir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das informações consolidadas nos relat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órios gerenciais de duplicidade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de vínculo de escolarização.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</w:t>
      </w:r>
      <w:proofErr w:type="spellStart"/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Setec</w:t>
      </w:r>
      <w:proofErr w:type="spellEnd"/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/MEC deverá verifica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 e corrigir as inconsistências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descritas nos incisos I e II, deste pa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rágrafo, se os estabelecimentos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de ensino de sua competência não as corrigirem, sem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desobrigar esses estabelecimentos de suas responsabilidades.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As inconsistências consta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tadas nos relatórios gerenciais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disponibilizados pelo Inep deverão 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 corrigidas durante o prazo de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coleta e retificação do Cens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Escolar, sem prorrogações com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essa finalidade.</w:t>
      </w:r>
    </w:p>
    <w:p w:rsidR="009928FC" w:rsidRDefault="009928FC" w:rsidP="00B7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A duplicidade de vínculo dever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á ser corrigida, diretamente no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sistema </w:t>
      </w:r>
      <w:proofErr w:type="spellStart"/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Educacenso</w:t>
      </w:r>
      <w:proofErr w:type="spellEnd"/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os procedi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mentos descritos nesta Portaria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especificados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documento disponibilizado no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 eletrônico http://sitio.educac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enso.inep.gov.br, de acordo com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os seguintes requisitos:</w:t>
      </w:r>
    </w:p>
    <w:p w:rsidR="009928FC" w:rsidRDefault="009928FC" w:rsidP="00B7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Para confirmação da mat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rícula correta, o que implicará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permanência dessa matrícula no banco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dados do sistema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Educacenso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deve-se ter como referência documentos que cont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enham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dados de identificação dos alunos,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tais como ficha de matrícula do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aluno devidamente preenchida e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ssinada pelo seu responsável ou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histórico escolar e documentos qu</w:t>
      </w:r>
      <w:r w:rsidR="00636FC0">
        <w:rPr>
          <w:rFonts w:ascii="Times New Roman" w:eastAsia="Times New Roman" w:hAnsi="Times New Roman" w:cs="Times New Roman"/>
          <w:sz w:val="24"/>
          <w:szCs w:val="24"/>
          <w:lang w:eastAsia="pt-BR"/>
        </w:rPr>
        <w:t>e contenham dados de frequ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ência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dos alunos, tais como diário de classe ou livro de fre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quência ou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documento emitido por sistema 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róprio que informe a freqüência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escolar na data de referência do Censo Escolar.</w:t>
      </w:r>
    </w:p>
    <w:p w:rsidR="00636FC0" w:rsidRDefault="009928FC" w:rsidP="00B7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2º Os estabelecimentos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ensino público e privado, as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Secretarias de Educação Estaduais e do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istrito Federal, as Secretarias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de Educação Municipais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Setec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/MEC, ao procederem à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confirmação da matrícula correta, dir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etamente no sistema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Educacenso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manter arquivada 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a documentação comprobatória descrita no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1º, deste artigo, conforme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atribuições dos responsáveis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pelas informações a que se refere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2º, para possibilitar,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a qualquer momento, verificaç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ões pelo Ministério da Educação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(MEC), Inep, órgãos de cont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role, órgãos de acompanhamento,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controle social e fiscalização dos recu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rsos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Fundeb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Ministério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proofErr w:type="spellStart"/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blico</w:t>
      </w:r>
      <w:proofErr w:type="spellEnd"/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, respondendo administrativa, ci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vil e penalmente, pela inclusão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de informação inadequada, se 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mprovada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omissão ou comissão,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dolo ou culpa, nos termos 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 nº 8.429, de 02 de junho de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1992.</w:t>
      </w:r>
    </w:p>
    <w:p w:rsidR="009928FC" w:rsidRDefault="009928FC" w:rsidP="00B7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5º Nos casos em que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houver omissão da correção dos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vínculos inconsistentes indicados nos relat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órios gerenciais de duplicidade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de vínculo de escolarizaçã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o, no sistema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Educacenso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essas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matrículas serão desconsiderada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para a estatística oficial e,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consequentemente, para o repasse de recursos pela União.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Art.6º Serão considerados p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ara publicação final somente os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dados inseridos em estabelecimentos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ensino que tenham alcançado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os requisitos solicitados pelo siste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Educacenso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fechamento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do Censo Escolar.</w:t>
      </w:r>
    </w:p>
    <w:p w:rsidR="00636FC0" w:rsidRDefault="009928FC" w:rsidP="00B7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7º Os casos omissos nesta Portaria serão analisa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e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decididos pelo Inep.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8º Revogar a Portaria 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201, de 06 de julho de 2010 e </w:t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quaisquer outras disposições em contrário.</w:t>
      </w:r>
    </w:p>
    <w:p w:rsidR="00636FC0" w:rsidRDefault="009928FC" w:rsidP="00B7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B709F4"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9º Esta Portaria entra em vigor na data de sua publicação.</w:t>
      </w:r>
    </w:p>
    <w:p w:rsidR="009928FC" w:rsidRDefault="00B709F4" w:rsidP="00B7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9928FC" w:rsidRDefault="00B709F4" w:rsidP="00B7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t>MALVINA TANIA TUTTMA</w:t>
      </w:r>
    </w:p>
    <w:p w:rsidR="00B709F4" w:rsidRPr="00B709F4" w:rsidRDefault="00B709F4" w:rsidP="00B709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09F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DOU de 5/8/11, MEC. </w:t>
      </w:r>
    </w:p>
    <w:p w:rsidR="00C65657" w:rsidRDefault="00C65657" w:rsidP="00B709F4">
      <w:pPr>
        <w:jc w:val="both"/>
      </w:pPr>
    </w:p>
    <w:sectPr w:rsidR="00C65657" w:rsidSect="00C656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09F4"/>
    <w:rsid w:val="00636FC0"/>
    <w:rsid w:val="009928FC"/>
    <w:rsid w:val="00B709F4"/>
    <w:rsid w:val="00C6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57"/>
  </w:style>
  <w:style w:type="paragraph" w:styleId="Ttulo3">
    <w:name w:val="heading 3"/>
    <w:basedOn w:val="Normal"/>
    <w:link w:val="Ttulo3Char"/>
    <w:uiPriority w:val="9"/>
    <w:qFormat/>
    <w:rsid w:val="00B709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709F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1372</Words>
  <Characters>7415</Characters>
  <Application>Microsoft Office Word</Application>
  <DocSecurity>0</DocSecurity>
  <Lines>61</Lines>
  <Paragraphs>17</Paragraphs>
  <ScaleCrop>false</ScaleCrop>
  <Company>sieeesp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</dc:creator>
  <cp:keywords/>
  <dc:description/>
  <cp:lastModifiedBy>Edson</cp:lastModifiedBy>
  <cp:revision>3</cp:revision>
  <dcterms:created xsi:type="dcterms:W3CDTF">2011-08-10T13:04:00Z</dcterms:created>
  <dcterms:modified xsi:type="dcterms:W3CDTF">2016-03-29T17:21:00Z</dcterms:modified>
</cp:coreProperties>
</file>